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87EFA" w14:textId="3BAB8C33" w:rsidR="00207A33" w:rsidRDefault="008D3E82" w:rsidP="009718E4">
      <w:pPr>
        <w:spacing w:after="0"/>
        <w:ind w:left="30"/>
        <w:jc w:val="center"/>
      </w:pPr>
      <w:r>
        <w:rPr>
          <w:rFonts w:ascii="Tahoma" w:eastAsia="Tahoma" w:hAnsi="Tahoma" w:cs="Tahoma"/>
          <w:b/>
        </w:rPr>
        <w:t>Course Content</w:t>
      </w:r>
    </w:p>
    <w:p w14:paraId="612C0A12" w14:textId="28EFBEFD" w:rsidR="00207A33" w:rsidRPr="009718E4" w:rsidRDefault="008D3E82">
      <w:pPr>
        <w:spacing w:after="0"/>
        <w:ind w:left="25" w:hanging="10"/>
        <w:rPr>
          <w:sz w:val="16"/>
          <w:szCs w:val="16"/>
        </w:rPr>
      </w:pPr>
      <w:r w:rsidRPr="009718E4">
        <w:rPr>
          <w:rFonts w:ascii="Tahoma" w:eastAsia="Tahoma" w:hAnsi="Tahoma" w:cs="Tahoma"/>
          <w:b/>
          <w:sz w:val="16"/>
          <w:szCs w:val="16"/>
          <w:u w:val="single" w:color="000000"/>
        </w:rPr>
        <w:t xml:space="preserve">March </w:t>
      </w:r>
      <w:r w:rsidR="00063E9B">
        <w:rPr>
          <w:rFonts w:ascii="Tahoma" w:eastAsia="Tahoma" w:hAnsi="Tahoma" w:cs="Tahoma"/>
          <w:b/>
          <w:sz w:val="16"/>
          <w:szCs w:val="16"/>
          <w:u w:val="single" w:color="000000"/>
        </w:rPr>
        <w:t>1</w:t>
      </w:r>
      <w:r w:rsidRPr="009718E4">
        <w:rPr>
          <w:rFonts w:ascii="Tahoma" w:eastAsia="Tahoma" w:hAnsi="Tahoma" w:cs="Tahoma"/>
          <w:b/>
          <w:sz w:val="16"/>
          <w:szCs w:val="16"/>
          <w:u w:val="single" w:color="000000"/>
        </w:rPr>
        <w:t xml:space="preserve"> – Day 1</w:t>
      </w:r>
    </w:p>
    <w:p w14:paraId="718B38CA" w14:textId="77777777" w:rsidR="00207A33" w:rsidRPr="009718E4" w:rsidRDefault="008D3E82" w:rsidP="00C73776">
      <w:pPr>
        <w:numPr>
          <w:ilvl w:val="0"/>
          <w:numId w:val="5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OCN</w:t>
      </w:r>
      <w:r w:rsidRPr="009718E4">
        <w:rPr>
          <w:rFonts w:ascii="Tahoma" w:eastAsia="Tahoma" w:hAnsi="Tahoma" w:cs="Tahoma"/>
          <w:sz w:val="16"/>
          <w:szCs w:val="16"/>
          <w:vertAlign w:val="superscript"/>
        </w:rPr>
        <w:t>®</w:t>
      </w:r>
      <w:r w:rsidRPr="009718E4">
        <w:rPr>
          <w:rFonts w:ascii="Tahoma" w:eastAsia="Tahoma" w:hAnsi="Tahoma" w:cs="Tahoma"/>
          <w:sz w:val="16"/>
          <w:szCs w:val="16"/>
        </w:rPr>
        <w:t xml:space="preserve"> Exam Overview &amp; Test Taking Strategies</w:t>
      </w:r>
    </w:p>
    <w:p w14:paraId="050E9EF0" w14:textId="77777777" w:rsidR="00207A33" w:rsidRPr="009718E4" w:rsidRDefault="008D3E82" w:rsidP="00C73776">
      <w:pPr>
        <w:numPr>
          <w:ilvl w:val="0"/>
          <w:numId w:val="5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Symptom Management (Part 1)</w:t>
      </w:r>
    </w:p>
    <w:p w14:paraId="1CF412EA" w14:textId="77777777" w:rsidR="00207A33" w:rsidRPr="00C73776" w:rsidRDefault="008D3E82" w:rsidP="00C73776">
      <w:pPr>
        <w:pStyle w:val="ListParagraph"/>
        <w:numPr>
          <w:ilvl w:val="0"/>
          <w:numId w:val="5"/>
        </w:numPr>
        <w:spacing w:after="0"/>
        <w:rPr>
          <w:sz w:val="16"/>
          <w:szCs w:val="16"/>
        </w:rPr>
      </w:pPr>
      <w:r w:rsidRPr="00C73776">
        <w:rPr>
          <w:rFonts w:ascii="Tahoma" w:eastAsia="Tahoma" w:hAnsi="Tahoma" w:cs="Tahoma"/>
          <w:sz w:val="16"/>
          <w:szCs w:val="16"/>
        </w:rPr>
        <w:t xml:space="preserve">(21% of test content) </w:t>
      </w:r>
    </w:p>
    <w:p w14:paraId="5A86578C" w14:textId="77777777" w:rsidR="00207A33" w:rsidRPr="009718E4" w:rsidRDefault="008D3E82" w:rsidP="00C73776">
      <w:pPr>
        <w:numPr>
          <w:ilvl w:val="1"/>
          <w:numId w:val="5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Hematologic Function</w:t>
      </w:r>
    </w:p>
    <w:p w14:paraId="6ED98D11" w14:textId="77777777" w:rsidR="00207A33" w:rsidRPr="009718E4" w:rsidRDefault="008D3E82" w:rsidP="00C73776">
      <w:pPr>
        <w:numPr>
          <w:ilvl w:val="1"/>
          <w:numId w:val="5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Immune Function</w:t>
      </w:r>
    </w:p>
    <w:p w14:paraId="2B05C501" w14:textId="77777777" w:rsidR="00207A33" w:rsidRPr="009718E4" w:rsidRDefault="008D3E82" w:rsidP="00C73776">
      <w:pPr>
        <w:numPr>
          <w:ilvl w:val="0"/>
          <w:numId w:val="5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Symptom Management (Part 2)</w:t>
      </w:r>
    </w:p>
    <w:p w14:paraId="17638CB6" w14:textId="77777777" w:rsidR="00207A33" w:rsidRPr="00C73776" w:rsidRDefault="008D3E82" w:rsidP="00C73776">
      <w:pPr>
        <w:pStyle w:val="ListParagraph"/>
        <w:numPr>
          <w:ilvl w:val="0"/>
          <w:numId w:val="5"/>
        </w:numPr>
        <w:spacing w:after="0"/>
        <w:rPr>
          <w:sz w:val="16"/>
          <w:szCs w:val="16"/>
        </w:rPr>
      </w:pPr>
      <w:r w:rsidRPr="00C73776">
        <w:rPr>
          <w:rFonts w:ascii="Tahoma" w:eastAsia="Tahoma" w:hAnsi="Tahoma" w:cs="Tahoma"/>
          <w:sz w:val="16"/>
          <w:szCs w:val="16"/>
        </w:rPr>
        <w:t xml:space="preserve">(21% of test content) </w:t>
      </w:r>
    </w:p>
    <w:p w14:paraId="6119D152" w14:textId="77777777" w:rsidR="00207A33" w:rsidRPr="009718E4" w:rsidRDefault="008D3E82" w:rsidP="00C73776">
      <w:pPr>
        <w:numPr>
          <w:ilvl w:val="1"/>
          <w:numId w:val="5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GI Function</w:t>
      </w:r>
    </w:p>
    <w:p w14:paraId="36802143" w14:textId="77777777" w:rsidR="00207A33" w:rsidRPr="009718E4" w:rsidRDefault="008D3E82" w:rsidP="00C73776">
      <w:pPr>
        <w:numPr>
          <w:ilvl w:val="1"/>
          <w:numId w:val="5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Integumentary Function</w:t>
      </w:r>
    </w:p>
    <w:p w14:paraId="6C88E573" w14:textId="77777777" w:rsidR="00207A33" w:rsidRPr="009718E4" w:rsidRDefault="008D3E82" w:rsidP="00C73776">
      <w:pPr>
        <w:numPr>
          <w:ilvl w:val="0"/>
          <w:numId w:val="5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Psychosocial Dimensions of Care</w:t>
      </w:r>
    </w:p>
    <w:p w14:paraId="5AD74C03" w14:textId="77777777" w:rsidR="00207A33" w:rsidRPr="00C73776" w:rsidRDefault="008D3E82" w:rsidP="00C73776">
      <w:pPr>
        <w:pStyle w:val="ListParagraph"/>
        <w:numPr>
          <w:ilvl w:val="0"/>
          <w:numId w:val="5"/>
        </w:numPr>
        <w:spacing w:after="0"/>
        <w:rPr>
          <w:sz w:val="16"/>
          <w:szCs w:val="16"/>
        </w:rPr>
      </w:pPr>
      <w:r w:rsidRPr="00C73776">
        <w:rPr>
          <w:rFonts w:ascii="Tahoma" w:eastAsia="Tahoma" w:hAnsi="Tahoma" w:cs="Tahoma"/>
          <w:sz w:val="16"/>
          <w:szCs w:val="16"/>
        </w:rPr>
        <w:t xml:space="preserve">(12% of test content) </w:t>
      </w:r>
    </w:p>
    <w:p w14:paraId="108BE3D6" w14:textId="77777777" w:rsidR="00207A33" w:rsidRPr="009718E4" w:rsidRDefault="008D3E82" w:rsidP="00C73776">
      <w:pPr>
        <w:numPr>
          <w:ilvl w:val="0"/>
          <w:numId w:val="5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Treatment Modalities (Part 1)</w:t>
      </w:r>
    </w:p>
    <w:p w14:paraId="61B04CED" w14:textId="77777777" w:rsidR="00207A33" w:rsidRPr="00C73776" w:rsidRDefault="008D3E82" w:rsidP="00C73776">
      <w:pPr>
        <w:pStyle w:val="ListParagraph"/>
        <w:numPr>
          <w:ilvl w:val="0"/>
          <w:numId w:val="5"/>
        </w:numPr>
        <w:spacing w:after="0"/>
        <w:rPr>
          <w:sz w:val="16"/>
          <w:szCs w:val="16"/>
        </w:rPr>
      </w:pPr>
      <w:r w:rsidRPr="00C73776">
        <w:rPr>
          <w:rFonts w:ascii="Tahoma" w:eastAsia="Tahoma" w:hAnsi="Tahoma" w:cs="Tahoma"/>
          <w:sz w:val="16"/>
          <w:szCs w:val="16"/>
        </w:rPr>
        <w:t xml:space="preserve">(19% of test content) </w:t>
      </w:r>
    </w:p>
    <w:p w14:paraId="4384052D" w14:textId="77777777" w:rsidR="00207A33" w:rsidRPr="009718E4" w:rsidRDefault="008D3E82" w:rsidP="00C73776">
      <w:pPr>
        <w:numPr>
          <w:ilvl w:val="1"/>
          <w:numId w:val="5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Biotherapy</w:t>
      </w:r>
    </w:p>
    <w:p w14:paraId="3AC76A76" w14:textId="77777777" w:rsidR="00207A33" w:rsidRPr="009718E4" w:rsidRDefault="008D3E82" w:rsidP="00C73776">
      <w:pPr>
        <w:numPr>
          <w:ilvl w:val="1"/>
          <w:numId w:val="5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Targeted Therapy</w:t>
      </w:r>
    </w:p>
    <w:p w14:paraId="0F4C05EA" w14:textId="77777777" w:rsidR="00207A33" w:rsidRPr="009718E4" w:rsidRDefault="008D3E82" w:rsidP="00C73776">
      <w:pPr>
        <w:numPr>
          <w:ilvl w:val="1"/>
          <w:numId w:val="5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Blood and Marrow Transplant</w:t>
      </w:r>
    </w:p>
    <w:p w14:paraId="728B9BB3" w14:textId="77777777" w:rsidR="00207A33" w:rsidRPr="009718E4" w:rsidRDefault="008D3E82" w:rsidP="00C73776">
      <w:pPr>
        <w:numPr>
          <w:ilvl w:val="1"/>
          <w:numId w:val="5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Immunotherapy</w:t>
      </w:r>
    </w:p>
    <w:p w14:paraId="70E11CFB" w14:textId="77777777" w:rsidR="00207A33" w:rsidRPr="009718E4" w:rsidRDefault="008D3E82" w:rsidP="00C73776">
      <w:pPr>
        <w:numPr>
          <w:ilvl w:val="0"/>
          <w:numId w:val="5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Oncology Nursing Practice (Part 1)</w:t>
      </w:r>
    </w:p>
    <w:p w14:paraId="0721CC3D" w14:textId="77777777" w:rsidR="00207A33" w:rsidRPr="00C73776" w:rsidRDefault="008D3E82" w:rsidP="00C73776">
      <w:pPr>
        <w:pStyle w:val="ListParagraph"/>
        <w:numPr>
          <w:ilvl w:val="0"/>
          <w:numId w:val="5"/>
        </w:numPr>
        <w:spacing w:after="0"/>
        <w:rPr>
          <w:sz w:val="16"/>
          <w:szCs w:val="16"/>
        </w:rPr>
      </w:pPr>
      <w:r w:rsidRPr="00C73776">
        <w:rPr>
          <w:rFonts w:ascii="Tahoma" w:eastAsia="Tahoma" w:hAnsi="Tahoma" w:cs="Tahoma"/>
          <w:sz w:val="16"/>
          <w:szCs w:val="16"/>
        </w:rPr>
        <w:t xml:space="preserve">(17% of test content) </w:t>
      </w:r>
    </w:p>
    <w:p w14:paraId="36A4E7CC" w14:textId="77777777" w:rsidR="00207A33" w:rsidRPr="009718E4" w:rsidRDefault="008D3E82" w:rsidP="00C73776">
      <w:pPr>
        <w:numPr>
          <w:ilvl w:val="1"/>
          <w:numId w:val="5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Professional Performance</w:t>
      </w:r>
    </w:p>
    <w:p w14:paraId="6F5D5A51" w14:textId="77777777" w:rsidR="00207A33" w:rsidRPr="009718E4" w:rsidRDefault="008D3E82" w:rsidP="00C73776">
      <w:pPr>
        <w:numPr>
          <w:ilvl w:val="1"/>
          <w:numId w:val="5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Scope, Standards, &amp; Related Issues</w:t>
      </w:r>
    </w:p>
    <w:p w14:paraId="6B5ED421" w14:textId="77777777" w:rsidR="00207A33" w:rsidRPr="009718E4" w:rsidRDefault="008D3E82" w:rsidP="00C73776">
      <w:pPr>
        <w:numPr>
          <w:ilvl w:val="0"/>
          <w:numId w:val="5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Oncology Nursing Practice (Part 2)</w:t>
      </w:r>
    </w:p>
    <w:p w14:paraId="2FFCD5D3" w14:textId="77777777" w:rsidR="00207A33" w:rsidRPr="00C73776" w:rsidRDefault="008D3E82" w:rsidP="00C73776">
      <w:pPr>
        <w:pStyle w:val="ListParagraph"/>
        <w:numPr>
          <w:ilvl w:val="0"/>
          <w:numId w:val="5"/>
        </w:numPr>
        <w:spacing w:after="0"/>
        <w:rPr>
          <w:sz w:val="16"/>
          <w:szCs w:val="16"/>
        </w:rPr>
      </w:pPr>
      <w:r w:rsidRPr="00C73776">
        <w:rPr>
          <w:rFonts w:ascii="Tahoma" w:eastAsia="Tahoma" w:hAnsi="Tahoma" w:cs="Tahoma"/>
          <w:sz w:val="16"/>
          <w:szCs w:val="16"/>
        </w:rPr>
        <w:t xml:space="preserve">(17% of test content) </w:t>
      </w:r>
    </w:p>
    <w:p w14:paraId="11A3BF6B" w14:textId="77777777" w:rsidR="00207A33" w:rsidRPr="009718E4" w:rsidRDefault="008D3E82" w:rsidP="00C73776">
      <w:pPr>
        <w:numPr>
          <w:ilvl w:val="1"/>
          <w:numId w:val="5"/>
        </w:numPr>
        <w:spacing w:after="182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Scientific Basis for Practice</w:t>
      </w:r>
    </w:p>
    <w:p w14:paraId="51F33573" w14:textId="68B30E95" w:rsidR="00207A33" w:rsidRPr="009718E4" w:rsidRDefault="008D3E82">
      <w:pPr>
        <w:spacing w:after="0"/>
        <w:ind w:left="25" w:hanging="10"/>
        <w:rPr>
          <w:sz w:val="16"/>
          <w:szCs w:val="16"/>
        </w:rPr>
      </w:pPr>
      <w:r w:rsidRPr="009718E4">
        <w:rPr>
          <w:rFonts w:ascii="Tahoma" w:eastAsia="Tahoma" w:hAnsi="Tahoma" w:cs="Tahoma"/>
          <w:b/>
          <w:sz w:val="16"/>
          <w:szCs w:val="16"/>
          <w:u w:val="single" w:color="000000"/>
        </w:rPr>
        <w:t xml:space="preserve">March </w:t>
      </w:r>
      <w:r w:rsidR="00063E9B">
        <w:rPr>
          <w:rFonts w:ascii="Tahoma" w:eastAsia="Tahoma" w:hAnsi="Tahoma" w:cs="Tahoma"/>
          <w:b/>
          <w:sz w:val="16"/>
          <w:szCs w:val="16"/>
          <w:u w:val="single" w:color="000000"/>
        </w:rPr>
        <w:t>2</w:t>
      </w:r>
      <w:r w:rsidRPr="009718E4">
        <w:rPr>
          <w:rFonts w:ascii="Tahoma" w:eastAsia="Tahoma" w:hAnsi="Tahoma" w:cs="Tahoma"/>
          <w:b/>
          <w:sz w:val="16"/>
          <w:szCs w:val="16"/>
          <w:u w:val="single" w:color="000000"/>
        </w:rPr>
        <w:t xml:space="preserve"> – Day 2</w:t>
      </w:r>
    </w:p>
    <w:p w14:paraId="7A5664D9" w14:textId="77777777" w:rsidR="00207A33" w:rsidRPr="009718E4" w:rsidRDefault="008D3E82" w:rsidP="00C73776">
      <w:pPr>
        <w:numPr>
          <w:ilvl w:val="0"/>
          <w:numId w:val="6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Care Continuum (Part 1)</w:t>
      </w:r>
    </w:p>
    <w:p w14:paraId="5F67E47F" w14:textId="77777777" w:rsidR="00207A33" w:rsidRPr="00C73776" w:rsidRDefault="008D3E82" w:rsidP="00C73776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 w:rsidRPr="00C73776">
        <w:rPr>
          <w:rFonts w:ascii="Tahoma" w:eastAsia="Tahoma" w:hAnsi="Tahoma" w:cs="Tahoma"/>
          <w:sz w:val="16"/>
          <w:szCs w:val="16"/>
        </w:rPr>
        <w:t xml:space="preserve">(19% of test content) </w:t>
      </w:r>
    </w:p>
    <w:p w14:paraId="2FB5CC28" w14:textId="77777777" w:rsidR="00207A33" w:rsidRPr="009718E4" w:rsidRDefault="008D3E82" w:rsidP="00C73776">
      <w:pPr>
        <w:numPr>
          <w:ilvl w:val="1"/>
          <w:numId w:val="6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Health Promotion &amp; Disease Prevention</w:t>
      </w:r>
    </w:p>
    <w:p w14:paraId="6C65E336" w14:textId="77777777" w:rsidR="00207A33" w:rsidRPr="009718E4" w:rsidRDefault="008D3E82" w:rsidP="00C73776">
      <w:pPr>
        <w:numPr>
          <w:ilvl w:val="0"/>
          <w:numId w:val="6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Treatment Modalities (Part 2)</w:t>
      </w:r>
    </w:p>
    <w:p w14:paraId="1BCA6FCD" w14:textId="77777777" w:rsidR="00207A33" w:rsidRPr="00C73776" w:rsidRDefault="008D3E82" w:rsidP="00C73776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 w:rsidRPr="00C73776">
        <w:rPr>
          <w:rFonts w:ascii="Tahoma" w:eastAsia="Tahoma" w:hAnsi="Tahoma" w:cs="Tahoma"/>
          <w:sz w:val="16"/>
          <w:szCs w:val="16"/>
        </w:rPr>
        <w:t xml:space="preserve">(19% of test content) </w:t>
      </w:r>
    </w:p>
    <w:p w14:paraId="402FD594" w14:textId="77777777" w:rsidR="00207A33" w:rsidRPr="009718E4" w:rsidRDefault="008D3E82" w:rsidP="00C73776">
      <w:pPr>
        <w:numPr>
          <w:ilvl w:val="1"/>
          <w:numId w:val="6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Chemotherapy</w:t>
      </w:r>
    </w:p>
    <w:p w14:paraId="06215AE6" w14:textId="77777777" w:rsidR="00207A33" w:rsidRPr="009718E4" w:rsidRDefault="008D3E82" w:rsidP="00C73776">
      <w:pPr>
        <w:numPr>
          <w:ilvl w:val="1"/>
          <w:numId w:val="6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Radiation</w:t>
      </w:r>
    </w:p>
    <w:p w14:paraId="48A8CBA6" w14:textId="77777777" w:rsidR="00207A33" w:rsidRPr="009718E4" w:rsidRDefault="008D3E82" w:rsidP="00C73776">
      <w:pPr>
        <w:numPr>
          <w:ilvl w:val="1"/>
          <w:numId w:val="6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Surgery</w:t>
      </w:r>
    </w:p>
    <w:p w14:paraId="0E996B96" w14:textId="77777777" w:rsidR="00207A33" w:rsidRPr="009718E4" w:rsidRDefault="008D3E82" w:rsidP="00C73776">
      <w:pPr>
        <w:numPr>
          <w:ilvl w:val="1"/>
          <w:numId w:val="6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Vascular Access</w:t>
      </w:r>
    </w:p>
    <w:p w14:paraId="2EC10986" w14:textId="77777777" w:rsidR="00207A33" w:rsidRPr="009718E4" w:rsidRDefault="008D3E82" w:rsidP="00C73776">
      <w:pPr>
        <w:numPr>
          <w:ilvl w:val="0"/>
          <w:numId w:val="6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Oncologic Emergencies</w:t>
      </w:r>
    </w:p>
    <w:p w14:paraId="3E971DB7" w14:textId="77777777" w:rsidR="00207A33" w:rsidRPr="00C73776" w:rsidRDefault="008D3E82" w:rsidP="00C73776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 w:rsidRPr="00C73776">
        <w:rPr>
          <w:rFonts w:ascii="Tahoma" w:eastAsia="Tahoma" w:hAnsi="Tahoma" w:cs="Tahoma"/>
          <w:sz w:val="16"/>
          <w:szCs w:val="16"/>
        </w:rPr>
        <w:t xml:space="preserve">(12% of test content) </w:t>
      </w:r>
    </w:p>
    <w:p w14:paraId="465BCC9F" w14:textId="77777777" w:rsidR="00207A33" w:rsidRPr="009718E4" w:rsidRDefault="008D3E82" w:rsidP="00C73776">
      <w:pPr>
        <w:numPr>
          <w:ilvl w:val="0"/>
          <w:numId w:val="6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Care Continuum (Part 2)</w:t>
      </w:r>
    </w:p>
    <w:p w14:paraId="4AC5D31E" w14:textId="77777777" w:rsidR="00207A33" w:rsidRPr="00C73776" w:rsidRDefault="008D3E82" w:rsidP="00C73776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r w:rsidRPr="00C73776">
        <w:rPr>
          <w:rFonts w:ascii="Tahoma" w:eastAsia="Tahoma" w:hAnsi="Tahoma" w:cs="Tahoma"/>
          <w:sz w:val="16"/>
          <w:szCs w:val="16"/>
        </w:rPr>
        <w:t xml:space="preserve">(19% of test content) </w:t>
      </w:r>
    </w:p>
    <w:p w14:paraId="2240FA32" w14:textId="77777777" w:rsidR="00207A33" w:rsidRPr="009718E4" w:rsidRDefault="008D3E82" w:rsidP="00C73776">
      <w:pPr>
        <w:numPr>
          <w:ilvl w:val="1"/>
          <w:numId w:val="6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Survivorship</w:t>
      </w:r>
    </w:p>
    <w:p w14:paraId="31CB10E7" w14:textId="77777777" w:rsidR="00207A33" w:rsidRPr="009718E4" w:rsidRDefault="008D3E82" w:rsidP="00C73776">
      <w:pPr>
        <w:numPr>
          <w:ilvl w:val="1"/>
          <w:numId w:val="6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End-of-Life-Care</w:t>
      </w:r>
    </w:p>
    <w:p w14:paraId="5654455C" w14:textId="77777777" w:rsidR="00207A33" w:rsidRPr="009718E4" w:rsidRDefault="008D3E82" w:rsidP="00C73776">
      <w:pPr>
        <w:numPr>
          <w:ilvl w:val="0"/>
          <w:numId w:val="6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 xml:space="preserve">Symptom Management (Part 3) (21% of test content) </w:t>
      </w:r>
    </w:p>
    <w:p w14:paraId="79F5B349" w14:textId="77777777" w:rsidR="00207A33" w:rsidRPr="009718E4" w:rsidRDefault="008D3E82" w:rsidP="00C73776">
      <w:pPr>
        <w:numPr>
          <w:ilvl w:val="1"/>
          <w:numId w:val="6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Genitourinary Function</w:t>
      </w:r>
    </w:p>
    <w:p w14:paraId="61EBE1B1" w14:textId="77777777" w:rsidR="00207A33" w:rsidRPr="009718E4" w:rsidRDefault="008D3E82" w:rsidP="00C73776">
      <w:pPr>
        <w:numPr>
          <w:ilvl w:val="1"/>
          <w:numId w:val="6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Respiratory Function</w:t>
      </w:r>
    </w:p>
    <w:p w14:paraId="313E2BFA" w14:textId="77777777" w:rsidR="00207A33" w:rsidRPr="009718E4" w:rsidRDefault="008D3E82" w:rsidP="00C73776">
      <w:pPr>
        <w:numPr>
          <w:ilvl w:val="1"/>
          <w:numId w:val="6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Cardiovascular Function</w:t>
      </w:r>
    </w:p>
    <w:p w14:paraId="3929E625" w14:textId="77777777" w:rsidR="00207A33" w:rsidRPr="009718E4" w:rsidRDefault="008D3E82" w:rsidP="00C73776">
      <w:pPr>
        <w:numPr>
          <w:ilvl w:val="1"/>
          <w:numId w:val="6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Neurological Function</w:t>
      </w:r>
    </w:p>
    <w:p w14:paraId="176EE87E" w14:textId="77777777" w:rsidR="00207A33" w:rsidRPr="009718E4" w:rsidRDefault="008D3E82" w:rsidP="00C73776">
      <w:pPr>
        <w:numPr>
          <w:ilvl w:val="1"/>
          <w:numId w:val="6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Musculoskeletal Function</w:t>
      </w:r>
    </w:p>
    <w:p w14:paraId="14D9F574" w14:textId="77777777" w:rsidR="00207A33" w:rsidRPr="009718E4" w:rsidRDefault="008D3E82" w:rsidP="00C73776">
      <w:pPr>
        <w:numPr>
          <w:ilvl w:val="1"/>
          <w:numId w:val="6"/>
        </w:numPr>
        <w:spacing w:after="3"/>
        <w:rPr>
          <w:sz w:val="16"/>
          <w:szCs w:val="16"/>
        </w:rPr>
      </w:pPr>
      <w:r w:rsidRPr="009718E4">
        <w:rPr>
          <w:rFonts w:ascii="Tahoma" w:eastAsia="Tahoma" w:hAnsi="Tahoma" w:cs="Tahoma"/>
          <w:sz w:val="16"/>
          <w:szCs w:val="16"/>
        </w:rPr>
        <w:t>Comfort (e.g. pain)</w:t>
      </w:r>
    </w:p>
    <w:p w14:paraId="08AA2827" w14:textId="0B397900" w:rsidR="00207A33" w:rsidRDefault="008D3E82" w:rsidP="00267C77">
      <w:pPr>
        <w:pStyle w:val="Heading1"/>
        <w:spacing w:after="0"/>
        <w:jc w:val="center"/>
      </w:pPr>
      <w:r>
        <w:t>Continental breakfast and box lunch will be provided each day</w:t>
      </w:r>
    </w:p>
    <w:p w14:paraId="096DDA41" w14:textId="77777777" w:rsidR="00267C77" w:rsidRPr="00267C77" w:rsidRDefault="00267C77" w:rsidP="00267C77"/>
    <w:p w14:paraId="02D31ED0" w14:textId="77777777" w:rsidR="00207A33" w:rsidRDefault="008D3E82" w:rsidP="00267C77">
      <w:pPr>
        <w:spacing w:after="0" w:line="248" w:lineRule="auto"/>
        <w:ind w:left="1553" w:hanging="994"/>
      </w:pPr>
      <w:r>
        <w:rPr>
          <w:rFonts w:ascii="Tahoma" w:eastAsia="Tahoma" w:hAnsi="Tahoma" w:cs="Tahoma"/>
          <w:b/>
          <w:sz w:val="28"/>
          <w:u w:val="single" w:color="000000"/>
        </w:rPr>
        <w:t>Handouts of Conference</w:t>
      </w:r>
      <w:r>
        <w:rPr>
          <w:rFonts w:ascii="Tahoma" w:eastAsia="Tahoma" w:hAnsi="Tahoma" w:cs="Tahoma"/>
          <w:b/>
          <w:sz w:val="28"/>
        </w:rPr>
        <w:t xml:space="preserve"> </w:t>
      </w:r>
      <w:r>
        <w:rPr>
          <w:rFonts w:ascii="Tahoma" w:eastAsia="Tahoma" w:hAnsi="Tahoma" w:cs="Tahoma"/>
          <w:b/>
          <w:sz w:val="28"/>
          <w:u w:val="single" w:color="000000"/>
        </w:rPr>
        <w:t>Materials:</w:t>
      </w:r>
      <w:r>
        <w:rPr>
          <w:rFonts w:ascii="Tahoma" w:eastAsia="Tahoma" w:hAnsi="Tahoma" w:cs="Tahoma"/>
          <w:b/>
          <w:sz w:val="28"/>
        </w:rPr>
        <w:t xml:space="preserve"> </w:t>
      </w:r>
    </w:p>
    <w:p w14:paraId="43DCF599" w14:textId="77777777" w:rsidR="00267C77" w:rsidRPr="00267C77" w:rsidRDefault="00267C77" w:rsidP="00267C77">
      <w:pPr>
        <w:numPr>
          <w:ilvl w:val="0"/>
          <w:numId w:val="2"/>
        </w:numPr>
        <w:spacing w:after="0" w:line="249" w:lineRule="auto"/>
        <w:ind w:right="72" w:hanging="360"/>
      </w:pPr>
      <w:r>
        <w:rPr>
          <w:rFonts w:ascii="Tahoma" w:eastAsia="Tahoma" w:hAnsi="Tahoma" w:cs="Tahoma"/>
          <w:sz w:val="28"/>
        </w:rPr>
        <w:t>Presentation handouts will not be provided at the conference.</w:t>
      </w:r>
    </w:p>
    <w:p w14:paraId="0AE1D705" w14:textId="69007407" w:rsidR="00267C77" w:rsidRDefault="00267C77" w:rsidP="00267C77">
      <w:pPr>
        <w:numPr>
          <w:ilvl w:val="0"/>
          <w:numId w:val="2"/>
        </w:numPr>
        <w:spacing w:after="0" w:line="249" w:lineRule="auto"/>
        <w:ind w:right="72" w:hanging="360"/>
      </w:pPr>
      <w:r>
        <w:rPr>
          <w:rFonts w:ascii="Tahoma" w:eastAsia="Tahoma" w:hAnsi="Tahoma" w:cs="Tahoma"/>
          <w:sz w:val="28"/>
        </w:rPr>
        <w:t>C</w:t>
      </w:r>
      <w:r w:rsidR="008D3E82" w:rsidRPr="00267C77">
        <w:rPr>
          <w:rFonts w:ascii="Tahoma" w:eastAsia="Tahoma" w:hAnsi="Tahoma" w:cs="Tahoma"/>
          <w:sz w:val="28"/>
        </w:rPr>
        <w:t>opies of presentation</w:t>
      </w:r>
      <w:r>
        <w:rPr>
          <w:rFonts w:ascii="Tahoma" w:eastAsia="Tahoma" w:hAnsi="Tahoma" w:cs="Tahoma"/>
          <w:sz w:val="28"/>
        </w:rPr>
        <w:t xml:space="preserve"> handouts</w:t>
      </w:r>
      <w:r w:rsidR="008D3E82" w:rsidRPr="00267C77">
        <w:rPr>
          <w:rFonts w:ascii="Tahoma" w:eastAsia="Tahoma" w:hAnsi="Tahoma" w:cs="Tahoma"/>
          <w:sz w:val="28"/>
        </w:rPr>
        <w:t xml:space="preserve"> </w:t>
      </w:r>
      <w:r w:rsidRPr="00267C77">
        <w:rPr>
          <w:rFonts w:ascii="Tahoma" w:eastAsia="Tahoma" w:hAnsi="Tahoma" w:cs="Tahoma"/>
          <w:sz w:val="28"/>
        </w:rPr>
        <w:t xml:space="preserve">can be downloaded </w:t>
      </w:r>
      <w:r>
        <w:rPr>
          <w:rFonts w:ascii="Tahoma" w:eastAsia="Tahoma" w:hAnsi="Tahoma" w:cs="Tahoma"/>
          <w:sz w:val="28"/>
        </w:rPr>
        <w:t xml:space="preserve">and printed </w:t>
      </w:r>
      <w:r w:rsidRPr="00267C77">
        <w:rPr>
          <w:rFonts w:ascii="Tahoma" w:eastAsia="Tahoma" w:hAnsi="Tahoma" w:cs="Tahoma"/>
          <w:sz w:val="28"/>
        </w:rPr>
        <w:t>from the registration site</w:t>
      </w:r>
      <w:r w:rsidR="00CC716B">
        <w:rPr>
          <w:rFonts w:ascii="Tahoma" w:eastAsia="Tahoma" w:hAnsi="Tahoma" w:cs="Tahoma"/>
          <w:sz w:val="28"/>
        </w:rPr>
        <w:t xml:space="preserve"> (</w:t>
      </w:r>
      <w:proofErr w:type="spellStart"/>
      <w:r w:rsidR="00CC716B">
        <w:rPr>
          <w:rFonts w:ascii="Tahoma" w:eastAsia="Tahoma" w:hAnsi="Tahoma" w:cs="Tahoma"/>
          <w:sz w:val="28"/>
        </w:rPr>
        <w:t>CVent</w:t>
      </w:r>
      <w:proofErr w:type="spellEnd"/>
      <w:r w:rsidR="00CC716B">
        <w:rPr>
          <w:rFonts w:ascii="Tahoma" w:eastAsia="Tahoma" w:hAnsi="Tahoma" w:cs="Tahoma"/>
          <w:sz w:val="28"/>
        </w:rPr>
        <w:t>)</w:t>
      </w:r>
      <w:r w:rsidR="008D3E82" w:rsidRPr="00267C77">
        <w:rPr>
          <w:rFonts w:ascii="Tahoma" w:eastAsia="Tahoma" w:hAnsi="Tahoma" w:cs="Tahoma"/>
          <w:sz w:val="28"/>
        </w:rPr>
        <w:t>.</w:t>
      </w:r>
    </w:p>
    <w:p w14:paraId="14F8C844" w14:textId="77777777" w:rsidR="00267C77" w:rsidRDefault="00267C77" w:rsidP="00267C77">
      <w:pPr>
        <w:spacing w:after="0" w:line="249" w:lineRule="auto"/>
        <w:ind w:right="72"/>
      </w:pPr>
    </w:p>
    <w:p w14:paraId="36898C3C" w14:textId="77777777" w:rsidR="00267C77" w:rsidRDefault="00267C77" w:rsidP="00267C77">
      <w:pPr>
        <w:spacing w:after="0" w:line="249" w:lineRule="auto"/>
        <w:ind w:right="72"/>
      </w:pPr>
    </w:p>
    <w:p w14:paraId="240F4B1D" w14:textId="77777777" w:rsidR="00207A33" w:rsidRDefault="008D3E82" w:rsidP="00267C77">
      <w:pPr>
        <w:spacing w:after="0" w:line="248" w:lineRule="auto"/>
        <w:ind w:left="1248" w:hanging="10"/>
      </w:pPr>
      <w:r>
        <w:rPr>
          <w:rFonts w:ascii="Tahoma" w:eastAsia="Tahoma" w:hAnsi="Tahoma" w:cs="Tahoma"/>
          <w:b/>
          <w:sz w:val="28"/>
          <w:u w:val="single" w:color="000000"/>
        </w:rPr>
        <w:t>Target Audience</w:t>
      </w:r>
      <w:r>
        <w:rPr>
          <w:rFonts w:ascii="Tahoma" w:eastAsia="Tahoma" w:hAnsi="Tahoma" w:cs="Tahoma"/>
          <w:b/>
          <w:sz w:val="28"/>
        </w:rPr>
        <w:t xml:space="preserve">: </w:t>
      </w:r>
    </w:p>
    <w:p w14:paraId="79C16DA0" w14:textId="77777777" w:rsidR="00207A33" w:rsidRDefault="008D3E82">
      <w:pPr>
        <w:numPr>
          <w:ilvl w:val="0"/>
          <w:numId w:val="2"/>
        </w:numPr>
        <w:spacing w:after="26" w:line="249" w:lineRule="auto"/>
        <w:ind w:right="72" w:hanging="360"/>
      </w:pPr>
      <w:r>
        <w:rPr>
          <w:rFonts w:ascii="Tahoma" w:eastAsia="Tahoma" w:hAnsi="Tahoma" w:cs="Tahoma"/>
          <w:sz w:val="28"/>
        </w:rPr>
        <w:t>This course is designed for experienced Oncology Nurses preparing to take the Oncology Certified Nurse (OCN</w:t>
      </w:r>
      <w:r>
        <w:rPr>
          <w:rFonts w:ascii="Tahoma" w:eastAsia="Tahoma" w:hAnsi="Tahoma" w:cs="Tahoma"/>
          <w:sz w:val="28"/>
          <w:vertAlign w:val="superscript"/>
        </w:rPr>
        <w:t>®</w:t>
      </w:r>
      <w:r>
        <w:rPr>
          <w:rFonts w:ascii="Tahoma" w:eastAsia="Tahoma" w:hAnsi="Tahoma" w:cs="Tahoma"/>
          <w:sz w:val="28"/>
        </w:rPr>
        <w:t>) Exam.</w:t>
      </w:r>
    </w:p>
    <w:p w14:paraId="73CD4311" w14:textId="38C2E9C4" w:rsidR="00267C77" w:rsidRPr="00267C77" w:rsidRDefault="008D3E82" w:rsidP="00267C77">
      <w:pPr>
        <w:numPr>
          <w:ilvl w:val="0"/>
          <w:numId w:val="2"/>
        </w:numPr>
        <w:spacing w:after="0" w:line="249" w:lineRule="auto"/>
        <w:ind w:right="72" w:hanging="360"/>
      </w:pPr>
      <w:r>
        <w:rPr>
          <w:rFonts w:ascii="Tahoma" w:eastAsia="Tahoma" w:hAnsi="Tahoma" w:cs="Tahoma"/>
          <w:sz w:val="28"/>
        </w:rPr>
        <w:t xml:space="preserve">This course is </w:t>
      </w:r>
      <w:r>
        <w:rPr>
          <w:rFonts w:ascii="Tahoma" w:eastAsia="Tahoma" w:hAnsi="Tahoma" w:cs="Tahoma"/>
          <w:sz w:val="30"/>
        </w:rPr>
        <w:t>not</w:t>
      </w:r>
      <w:r>
        <w:rPr>
          <w:rFonts w:ascii="Tahoma" w:eastAsia="Tahoma" w:hAnsi="Tahoma" w:cs="Tahoma"/>
          <w:sz w:val="28"/>
        </w:rPr>
        <w:t xml:space="preserve"> intended as a basic, entry level introduction for nurses new to oncology.</w:t>
      </w:r>
    </w:p>
    <w:p w14:paraId="7E515450" w14:textId="77777777" w:rsidR="00267C77" w:rsidRDefault="00267C77" w:rsidP="00267C77">
      <w:pPr>
        <w:spacing w:after="0" w:line="249" w:lineRule="auto"/>
        <w:ind w:right="72"/>
        <w:rPr>
          <w:rFonts w:ascii="Tahoma" w:eastAsia="Tahoma" w:hAnsi="Tahoma" w:cs="Tahoma"/>
          <w:sz w:val="28"/>
        </w:rPr>
      </w:pPr>
    </w:p>
    <w:p w14:paraId="0B059D25" w14:textId="77777777" w:rsidR="00267C77" w:rsidRDefault="00267C77" w:rsidP="00267C77">
      <w:pPr>
        <w:spacing w:after="0" w:line="249" w:lineRule="auto"/>
        <w:ind w:right="72"/>
      </w:pPr>
    </w:p>
    <w:p w14:paraId="2C49C2B8" w14:textId="77777777" w:rsidR="00207A33" w:rsidRDefault="008D3E82" w:rsidP="00267C77">
      <w:pPr>
        <w:spacing w:after="0"/>
        <w:ind w:left="10" w:right="117" w:hanging="10"/>
        <w:jc w:val="center"/>
      </w:pPr>
      <w:r>
        <w:rPr>
          <w:rFonts w:ascii="Tahoma" w:eastAsia="Tahoma" w:hAnsi="Tahoma" w:cs="Tahoma"/>
          <w:b/>
          <w:sz w:val="28"/>
          <w:u w:val="single" w:color="000000"/>
        </w:rPr>
        <w:t>OCN</w:t>
      </w:r>
      <w:r>
        <w:rPr>
          <w:rFonts w:ascii="Tahoma" w:eastAsia="Tahoma" w:hAnsi="Tahoma" w:cs="Tahoma"/>
          <w:b/>
          <w:sz w:val="28"/>
          <w:vertAlign w:val="superscript"/>
        </w:rPr>
        <w:t>®</w:t>
      </w:r>
      <w:r>
        <w:rPr>
          <w:rFonts w:ascii="Tahoma" w:eastAsia="Tahoma" w:hAnsi="Tahoma" w:cs="Tahoma"/>
          <w:b/>
          <w:sz w:val="28"/>
          <w:u w:val="single" w:color="000000"/>
        </w:rPr>
        <w:t xml:space="preserve"> Exam Information</w:t>
      </w:r>
      <w:r>
        <w:rPr>
          <w:rFonts w:ascii="Tahoma" w:eastAsia="Tahoma" w:hAnsi="Tahoma" w:cs="Tahoma"/>
          <w:b/>
          <w:sz w:val="28"/>
        </w:rPr>
        <w:t xml:space="preserve"> </w:t>
      </w:r>
    </w:p>
    <w:p w14:paraId="6FFB598E" w14:textId="474D31CF" w:rsidR="00207A33" w:rsidRDefault="008D3E82" w:rsidP="008D3E82">
      <w:pPr>
        <w:spacing w:after="0"/>
        <w:ind w:left="14" w:hanging="10"/>
      </w:pPr>
      <w:r>
        <w:rPr>
          <w:rFonts w:ascii="Tahoma" w:eastAsia="Tahoma" w:hAnsi="Tahoma" w:cs="Tahoma"/>
          <w:sz w:val="30"/>
        </w:rPr>
        <w:t xml:space="preserve">May be obtained from the Oncology Nurse Certification Corporation (ONCC) </w:t>
      </w:r>
    </w:p>
    <w:p w14:paraId="18A792E7" w14:textId="77777777" w:rsidR="00207A33" w:rsidRDefault="008D3E82">
      <w:pPr>
        <w:spacing w:after="0"/>
        <w:ind w:left="10" w:right="117" w:hanging="10"/>
        <w:jc w:val="center"/>
      </w:pPr>
      <w:r>
        <w:rPr>
          <w:rFonts w:ascii="Tahoma" w:eastAsia="Tahoma" w:hAnsi="Tahoma" w:cs="Tahoma"/>
          <w:sz w:val="28"/>
        </w:rPr>
        <w:t xml:space="preserve">Website: </w:t>
      </w:r>
      <w:hyperlink r:id="rId5">
        <w:r>
          <w:rPr>
            <w:rFonts w:ascii="Tahoma" w:eastAsia="Tahoma" w:hAnsi="Tahoma" w:cs="Tahoma"/>
            <w:color w:val="0000FF"/>
            <w:sz w:val="28"/>
            <w:u w:val="single" w:color="0000FF"/>
          </w:rPr>
          <w:t>www.oncc.org</w:t>
        </w:r>
      </w:hyperlink>
      <w:hyperlink r:id="rId6">
        <w:r>
          <w:rPr>
            <w:rFonts w:ascii="Tahoma" w:eastAsia="Tahoma" w:hAnsi="Tahoma" w:cs="Tahoma"/>
            <w:sz w:val="28"/>
          </w:rPr>
          <w:t xml:space="preserve"> </w:t>
        </w:r>
      </w:hyperlink>
    </w:p>
    <w:p w14:paraId="6FBB5433" w14:textId="77777777" w:rsidR="00207A33" w:rsidRDefault="008D3E82">
      <w:pPr>
        <w:spacing w:after="0"/>
        <w:ind w:left="10" w:right="117" w:hanging="10"/>
        <w:jc w:val="center"/>
      </w:pPr>
      <w:r>
        <w:rPr>
          <w:rFonts w:ascii="Tahoma" w:eastAsia="Tahoma" w:hAnsi="Tahoma" w:cs="Tahoma"/>
          <w:sz w:val="28"/>
        </w:rPr>
        <w:t xml:space="preserve">E-Mail: </w:t>
      </w:r>
      <w:r>
        <w:rPr>
          <w:rFonts w:ascii="Tahoma" w:eastAsia="Tahoma" w:hAnsi="Tahoma" w:cs="Tahoma"/>
          <w:color w:val="0000FF"/>
          <w:sz w:val="28"/>
          <w:u w:val="single" w:color="0000FF"/>
        </w:rPr>
        <w:t>oncc@oncc.org</w:t>
      </w:r>
    </w:p>
    <w:p w14:paraId="55E1758D" w14:textId="77777777" w:rsidR="00267C77" w:rsidRDefault="008D3E82">
      <w:pPr>
        <w:spacing w:after="0"/>
        <w:ind w:left="10" w:right="116" w:hanging="10"/>
        <w:jc w:val="center"/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sz w:val="28"/>
        </w:rPr>
        <w:t xml:space="preserve">Phone: (877) 769-ONCC </w:t>
      </w:r>
    </w:p>
    <w:p w14:paraId="30DDE327" w14:textId="77777777" w:rsidR="00267C77" w:rsidRDefault="00267C77">
      <w:pPr>
        <w:spacing w:after="0"/>
        <w:ind w:left="10" w:right="116" w:hanging="10"/>
        <w:jc w:val="center"/>
        <w:rPr>
          <w:rFonts w:ascii="Tahoma" w:eastAsia="Tahoma" w:hAnsi="Tahoma" w:cs="Tahoma"/>
          <w:sz w:val="28"/>
        </w:rPr>
      </w:pPr>
    </w:p>
    <w:p w14:paraId="37577AD8" w14:textId="77777777" w:rsidR="00267C77" w:rsidRDefault="00267C77">
      <w:pPr>
        <w:spacing w:after="0"/>
        <w:ind w:left="10" w:right="116" w:hanging="10"/>
        <w:jc w:val="center"/>
        <w:rPr>
          <w:rFonts w:ascii="Tahoma" w:eastAsia="Tahoma" w:hAnsi="Tahoma" w:cs="Tahoma"/>
          <w:b/>
          <w:sz w:val="28"/>
          <w:u w:val="single" w:color="000000"/>
        </w:rPr>
      </w:pPr>
    </w:p>
    <w:p w14:paraId="3F7CEB89" w14:textId="77777777" w:rsidR="00267C77" w:rsidRDefault="00267C77">
      <w:pPr>
        <w:spacing w:after="0"/>
        <w:ind w:left="10" w:right="116" w:hanging="10"/>
        <w:jc w:val="center"/>
        <w:rPr>
          <w:rFonts w:ascii="Tahoma" w:eastAsia="Tahoma" w:hAnsi="Tahoma" w:cs="Tahoma"/>
          <w:b/>
          <w:sz w:val="28"/>
          <w:u w:val="single" w:color="000000"/>
        </w:rPr>
      </w:pPr>
    </w:p>
    <w:p w14:paraId="009A0FC8" w14:textId="6AF508CF" w:rsidR="00207A33" w:rsidRDefault="008D3E82">
      <w:pPr>
        <w:spacing w:after="0"/>
        <w:ind w:left="10" w:right="116" w:hanging="10"/>
        <w:jc w:val="center"/>
      </w:pPr>
      <w:r>
        <w:rPr>
          <w:rFonts w:ascii="Tahoma" w:eastAsia="Tahoma" w:hAnsi="Tahoma" w:cs="Tahoma"/>
          <w:b/>
          <w:sz w:val="28"/>
          <w:u w:val="single" w:color="000000"/>
        </w:rPr>
        <w:t>Registration Information</w:t>
      </w:r>
      <w:r w:rsidR="0003006D">
        <w:rPr>
          <w:rFonts w:ascii="Tahoma" w:eastAsia="Tahoma" w:hAnsi="Tahoma" w:cs="Tahoma"/>
          <w:sz w:val="28"/>
        </w:rPr>
        <w:t>:</w:t>
      </w:r>
    </w:p>
    <w:p w14:paraId="315C2AD2" w14:textId="77777777" w:rsidR="00207A33" w:rsidRPr="00267C77" w:rsidRDefault="008D3E82" w:rsidP="00873F98">
      <w:pPr>
        <w:spacing w:after="0" w:line="248" w:lineRule="auto"/>
        <w:ind w:left="31" w:right="2" w:hanging="10"/>
        <w:jc w:val="center"/>
        <w:rPr>
          <w:b/>
          <w:bCs/>
        </w:rPr>
      </w:pPr>
      <w:r w:rsidRPr="00267C77">
        <w:rPr>
          <w:rFonts w:ascii="Tahoma" w:eastAsia="Tahoma" w:hAnsi="Tahoma" w:cs="Tahoma"/>
          <w:b/>
          <w:bCs/>
          <w:sz w:val="28"/>
        </w:rPr>
        <w:t>OCN</w:t>
      </w:r>
      <w:r w:rsidRPr="00267C77">
        <w:rPr>
          <w:rFonts w:ascii="Tahoma" w:eastAsia="Tahoma" w:hAnsi="Tahoma" w:cs="Tahoma"/>
          <w:b/>
          <w:bCs/>
          <w:sz w:val="28"/>
          <w:vertAlign w:val="superscript"/>
        </w:rPr>
        <w:t>®</w:t>
      </w:r>
      <w:r w:rsidRPr="00267C77">
        <w:rPr>
          <w:rFonts w:ascii="Tahoma" w:eastAsia="Tahoma" w:hAnsi="Tahoma" w:cs="Tahoma"/>
          <w:b/>
          <w:bCs/>
          <w:sz w:val="28"/>
        </w:rPr>
        <w:t xml:space="preserve"> Review Course </w:t>
      </w:r>
    </w:p>
    <w:p w14:paraId="4E1F5AB0" w14:textId="77777777" w:rsidR="00873F98" w:rsidRPr="00873F98" w:rsidRDefault="00873F98" w:rsidP="00873F98">
      <w:pPr>
        <w:spacing w:after="0" w:line="248" w:lineRule="auto"/>
        <w:ind w:left="272" w:right="162" w:hanging="10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37E398DA" w14:textId="456C8598" w:rsidR="00207A33" w:rsidRDefault="008D3E82" w:rsidP="00873F98">
      <w:pPr>
        <w:spacing w:after="0" w:line="248" w:lineRule="auto"/>
        <w:ind w:left="272" w:right="162" w:hanging="10"/>
        <w:jc w:val="center"/>
      </w:pPr>
      <w:r>
        <w:rPr>
          <w:rFonts w:ascii="Tahoma" w:eastAsia="Tahoma" w:hAnsi="Tahoma" w:cs="Tahoma"/>
          <w:b/>
          <w:sz w:val="28"/>
        </w:rPr>
        <w:t xml:space="preserve">Registration deadline: </w:t>
      </w:r>
      <w:r w:rsidR="00CC716B" w:rsidRPr="00046A13">
        <w:rPr>
          <w:rFonts w:ascii="Tahoma" w:eastAsia="Tahoma" w:hAnsi="Tahoma" w:cs="Tahoma"/>
          <w:b/>
          <w:color w:val="auto"/>
          <w:sz w:val="28"/>
        </w:rPr>
        <w:t xml:space="preserve">Monday </w:t>
      </w:r>
      <w:r w:rsidR="00BC7930" w:rsidRPr="00046A13">
        <w:rPr>
          <w:rFonts w:ascii="Tahoma" w:eastAsia="Tahoma" w:hAnsi="Tahoma" w:cs="Tahoma"/>
          <w:b/>
          <w:color w:val="auto"/>
          <w:sz w:val="28"/>
        </w:rPr>
        <w:t xml:space="preserve">February </w:t>
      </w:r>
      <w:r w:rsidR="00CC716B" w:rsidRPr="00046A13">
        <w:rPr>
          <w:rFonts w:ascii="Tahoma" w:eastAsia="Tahoma" w:hAnsi="Tahoma" w:cs="Tahoma"/>
          <w:b/>
          <w:color w:val="auto"/>
          <w:sz w:val="28"/>
        </w:rPr>
        <w:t>24</w:t>
      </w:r>
      <w:r w:rsidRPr="00046A13">
        <w:rPr>
          <w:rFonts w:ascii="Tahoma" w:eastAsia="Tahoma" w:hAnsi="Tahoma" w:cs="Tahoma"/>
          <w:b/>
          <w:color w:val="auto"/>
          <w:sz w:val="28"/>
        </w:rPr>
        <w:t>, 202</w:t>
      </w:r>
      <w:r w:rsidR="00267C77" w:rsidRPr="00046A13">
        <w:rPr>
          <w:rFonts w:ascii="Tahoma" w:eastAsia="Tahoma" w:hAnsi="Tahoma" w:cs="Tahoma"/>
          <w:b/>
          <w:color w:val="auto"/>
          <w:sz w:val="28"/>
        </w:rPr>
        <w:t>5</w:t>
      </w:r>
      <w:r w:rsidRPr="00046A13">
        <w:rPr>
          <w:rFonts w:ascii="Tahoma" w:eastAsia="Tahoma" w:hAnsi="Tahoma" w:cs="Tahoma"/>
          <w:b/>
          <w:color w:val="auto"/>
          <w:sz w:val="28"/>
        </w:rPr>
        <w:t xml:space="preserve"> </w:t>
      </w:r>
    </w:p>
    <w:p w14:paraId="316BAB04" w14:textId="77777777" w:rsidR="00207A33" w:rsidRDefault="008D3E82" w:rsidP="007D32B4">
      <w:pPr>
        <w:spacing w:after="0" w:line="248" w:lineRule="auto"/>
        <w:ind w:left="31" w:right="21" w:hanging="10"/>
        <w:jc w:val="center"/>
      </w:pPr>
      <w:r>
        <w:rPr>
          <w:rFonts w:ascii="Tahoma" w:eastAsia="Tahoma" w:hAnsi="Tahoma" w:cs="Tahoma"/>
          <w:sz w:val="28"/>
        </w:rPr>
        <w:t xml:space="preserve">Information about the course and links to online registration can be found at </w:t>
      </w:r>
      <w:hyperlink r:id="rId7">
        <w:r>
          <w:rPr>
            <w:rFonts w:ascii="Tahoma" w:eastAsia="Tahoma" w:hAnsi="Tahoma" w:cs="Tahoma"/>
            <w:color w:val="0000FF"/>
            <w:sz w:val="28"/>
            <w:u w:val="single" w:color="0000FF"/>
          </w:rPr>
          <w:t>www.psons.org</w:t>
        </w:r>
      </w:hyperlink>
      <w:hyperlink r:id="rId8">
        <w:r>
          <w:rPr>
            <w:rFonts w:ascii="Tahoma" w:eastAsia="Tahoma" w:hAnsi="Tahoma" w:cs="Tahoma"/>
            <w:sz w:val="28"/>
          </w:rPr>
          <w:t xml:space="preserve"> </w:t>
        </w:r>
      </w:hyperlink>
    </w:p>
    <w:p w14:paraId="51AF5DBF" w14:textId="77777777" w:rsidR="00627A74" w:rsidRPr="0003006D" w:rsidRDefault="00627A74" w:rsidP="00873F98">
      <w:pPr>
        <w:spacing w:after="0" w:line="248" w:lineRule="auto"/>
        <w:ind w:right="244"/>
        <w:rPr>
          <w:rFonts w:ascii="Tahoma" w:eastAsia="Tahoma" w:hAnsi="Tahoma" w:cs="Tahoma"/>
          <w:b/>
          <w:sz w:val="20"/>
          <w:szCs w:val="20"/>
        </w:rPr>
      </w:pPr>
    </w:p>
    <w:p w14:paraId="62B25ADC" w14:textId="77777777" w:rsidR="0003006D" w:rsidRPr="0003006D" w:rsidRDefault="0003006D" w:rsidP="00873F98">
      <w:pPr>
        <w:spacing w:after="0" w:line="248" w:lineRule="auto"/>
        <w:ind w:right="244"/>
        <w:rPr>
          <w:rFonts w:ascii="Tahoma" w:eastAsia="Tahoma" w:hAnsi="Tahoma" w:cs="Tahoma"/>
          <w:b/>
          <w:sz w:val="20"/>
          <w:szCs w:val="20"/>
        </w:rPr>
      </w:pPr>
    </w:p>
    <w:p w14:paraId="0A8C8316" w14:textId="6C71B759" w:rsidR="00207A33" w:rsidRPr="00F85658" w:rsidRDefault="00F85658" w:rsidP="007D32B4">
      <w:pPr>
        <w:spacing w:after="0" w:line="248" w:lineRule="auto"/>
        <w:ind w:left="272" w:right="244" w:hanging="10"/>
        <w:jc w:val="center"/>
        <w:rPr>
          <w:rFonts w:ascii="Tahoma" w:eastAsia="Tahoma" w:hAnsi="Tahoma" w:cs="Tahoma"/>
          <w:b/>
          <w:color w:val="FF0000"/>
          <w:sz w:val="28"/>
        </w:rPr>
      </w:pPr>
      <w:hyperlink r:id="rId9" w:history="1">
        <w:r w:rsidR="008D3E82" w:rsidRPr="00F85658">
          <w:rPr>
            <w:rStyle w:val="Hyperlink"/>
            <w:rFonts w:ascii="Tahoma" w:eastAsia="Tahoma" w:hAnsi="Tahoma" w:cs="Tahoma"/>
            <w:b/>
            <w:color w:val="FF0000"/>
            <w:sz w:val="28"/>
          </w:rPr>
          <w:t>Registration Link</w:t>
        </w:r>
      </w:hyperlink>
    </w:p>
    <w:p w14:paraId="2991AA86" w14:textId="7D06FD10" w:rsidR="0003006D" w:rsidRPr="0003006D" w:rsidRDefault="00F85658" w:rsidP="0003006D">
      <w:pPr>
        <w:spacing w:after="0" w:line="240" w:lineRule="auto"/>
        <w:ind w:left="230" w:right="7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8"/>
        </w:rPr>
        <w:t xml:space="preserve"> </w:t>
      </w:r>
    </w:p>
    <w:p w14:paraId="0C5660C8" w14:textId="637A8EDD" w:rsidR="00046A13" w:rsidRPr="00046A13" w:rsidRDefault="00503C40" w:rsidP="00046A13">
      <w:pPr>
        <w:spacing w:after="0" w:line="240" w:lineRule="auto"/>
        <w:ind w:left="230" w:right="72"/>
        <w:rPr>
          <w:rFonts w:ascii="Tahoma" w:eastAsia="Tahoma" w:hAnsi="Tahoma" w:cs="Tahoma"/>
          <w:sz w:val="24"/>
          <w:szCs w:val="24"/>
        </w:rPr>
      </w:pPr>
      <w:r w:rsidRPr="00503C40">
        <w:rPr>
          <w:rFonts w:ascii="Tahoma" w:eastAsia="Tahoma" w:hAnsi="Tahoma" w:cs="Tahoma"/>
          <w:b/>
          <w:bCs/>
          <w:sz w:val="28"/>
        </w:rPr>
        <w:t>O</w:t>
      </w:r>
      <w:r w:rsidR="008D3E82">
        <w:rPr>
          <w:rFonts w:ascii="Tahoma" w:eastAsia="Tahoma" w:hAnsi="Tahoma" w:cs="Tahoma"/>
          <w:b/>
          <w:sz w:val="28"/>
        </w:rPr>
        <w:t>NS Members</w:t>
      </w:r>
      <w:r w:rsidR="008D3E82">
        <w:rPr>
          <w:rFonts w:ascii="Tahoma" w:eastAsia="Tahoma" w:hAnsi="Tahoma" w:cs="Tahoma"/>
          <w:sz w:val="28"/>
        </w:rPr>
        <w:t xml:space="preserve">: </w:t>
      </w:r>
      <w:r w:rsidR="00046A13" w:rsidRPr="00046A13">
        <w:rPr>
          <w:rFonts w:ascii="Tahoma" w:eastAsia="Tahoma" w:hAnsi="Tahoma" w:cs="Tahoma"/>
          <w:bCs/>
          <w:sz w:val="24"/>
          <w:szCs w:val="24"/>
        </w:rPr>
        <w:t xml:space="preserve">(You will need your ONS member number to register) </w:t>
      </w:r>
    </w:p>
    <w:p w14:paraId="1223654F" w14:textId="0D3AE575" w:rsidR="00FB1F74" w:rsidRDefault="00046A13" w:rsidP="0003006D">
      <w:pPr>
        <w:spacing w:after="0" w:line="240" w:lineRule="auto"/>
        <w:ind w:left="230" w:right="72"/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sz w:val="28"/>
        </w:rPr>
        <w:t xml:space="preserve">Both days: </w:t>
      </w:r>
      <w:r>
        <w:rPr>
          <w:rFonts w:ascii="Tahoma" w:eastAsia="Tahoma" w:hAnsi="Tahoma" w:cs="Tahoma"/>
          <w:sz w:val="28"/>
        </w:rPr>
        <w:tab/>
        <w:t>$</w:t>
      </w:r>
      <w:r w:rsidR="00063E9B">
        <w:rPr>
          <w:rFonts w:ascii="Tahoma" w:eastAsia="Tahoma" w:hAnsi="Tahoma" w:cs="Tahoma"/>
          <w:sz w:val="28"/>
        </w:rPr>
        <w:t>30</w:t>
      </w:r>
    </w:p>
    <w:p w14:paraId="450123B2" w14:textId="278178AC" w:rsidR="00046A13" w:rsidRDefault="00046A13" w:rsidP="0003006D">
      <w:pPr>
        <w:spacing w:after="0" w:line="240" w:lineRule="auto"/>
        <w:ind w:left="230" w:right="72"/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sz w:val="28"/>
        </w:rPr>
        <w:t xml:space="preserve">One day: </w:t>
      </w:r>
      <w:r>
        <w:rPr>
          <w:rFonts w:ascii="Tahoma" w:eastAsia="Tahoma" w:hAnsi="Tahoma" w:cs="Tahoma"/>
          <w:sz w:val="28"/>
        </w:rPr>
        <w:tab/>
        <w:t>$15</w:t>
      </w:r>
    </w:p>
    <w:p w14:paraId="3E8BD281" w14:textId="32C28B24" w:rsidR="0003006D" w:rsidRPr="0003006D" w:rsidRDefault="00503C40" w:rsidP="00DE2146">
      <w:pPr>
        <w:spacing w:after="0" w:line="240" w:lineRule="auto"/>
        <w:ind w:left="230" w:right="72"/>
        <w:rPr>
          <w:rFonts w:ascii="Tahoma" w:eastAsia="Tahoma" w:hAnsi="Tahoma" w:cs="Tahoma"/>
          <w:sz w:val="20"/>
          <w:szCs w:val="20"/>
        </w:rPr>
      </w:pPr>
      <w:r w:rsidRPr="00FB1F74">
        <w:rPr>
          <w:rFonts w:ascii="Tahoma" w:eastAsia="Tahoma" w:hAnsi="Tahoma" w:cs="Tahoma"/>
          <w:bCs/>
          <w:sz w:val="28"/>
        </w:rPr>
        <w:t xml:space="preserve"> </w:t>
      </w:r>
    </w:p>
    <w:p w14:paraId="531B57CE" w14:textId="77777777" w:rsidR="00046A13" w:rsidRDefault="008D3E82" w:rsidP="007373E9">
      <w:pPr>
        <w:spacing w:after="0" w:line="240" w:lineRule="auto"/>
        <w:ind w:left="230" w:right="72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t>Non-ONS Members:</w:t>
      </w:r>
    </w:p>
    <w:p w14:paraId="6521BDAC" w14:textId="087F0DA3" w:rsidR="007D32B4" w:rsidRDefault="00046A13" w:rsidP="007373E9">
      <w:pPr>
        <w:spacing w:after="0" w:line="240" w:lineRule="auto"/>
        <w:ind w:left="230" w:right="72"/>
        <w:rPr>
          <w:rFonts w:ascii="Tahoma" w:eastAsia="Tahoma" w:hAnsi="Tahoma" w:cs="Tahoma"/>
          <w:bCs/>
          <w:sz w:val="28"/>
        </w:rPr>
      </w:pPr>
      <w:r>
        <w:rPr>
          <w:rFonts w:ascii="Tahoma" w:eastAsia="Tahoma" w:hAnsi="Tahoma" w:cs="Tahoma"/>
          <w:bCs/>
          <w:sz w:val="28"/>
        </w:rPr>
        <w:t xml:space="preserve">Both days: </w:t>
      </w:r>
      <w:r w:rsidR="00DE2146">
        <w:rPr>
          <w:rFonts w:ascii="Tahoma" w:eastAsia="Tahoma" w:hAnsi="Tahoma" w:cs="Tahoma"/>
          <w:b/>
          <w:sz w:val="28"/>
        </w:rPr>
        <w:tab/>
      </w:r>
      <w:r w:rsidR="00DE2146" w:rsidRPr="00DE2146">
        <w:rPr>
          <w:rFonts w:ascii="Tahoma" w:eastAsia="Tahoma" w:hAnsi="Tahoma" w:cs="Tahoma"/>
          <w:bCs/>
          <w:sz w:val="28"/>
        </w:rPr>
        <w:t>$70</w:t>
      </w:r>
    </w:p>
    <w:p w14:paraId="65839D05" w14:textId="5936F2E9" w:rsidR="00FB1F74" w:rsidRPr="00FB1F74" w:rsidRDefault="00046A13" w:rsidP="007373E9">
      <w:pPr>
        <w:spacing w:after="0" w:line="240" w:lineRule="auto"/>
        <w:ind w:left="230" w:right="72"/>
        <w:rPr>
          <w:rFonts w:ascii="Tahoma" w:eastAsia="Tahoma" w:hAnsi="Tahoma" w:cs="Tahoma"/>
          <w:bCs/>
          <w:sz w:val="28"/>
        </w:rPr>
      </w:pPr>
      <w:r>
        <w:rPr>
          <w:rFonts w:ascii="Tahoma" w:eastAsia="Tahoma" w:hAnsi="Tahoma" w:cs="Tahoma"/>
          <w:bCs/>
          <w:sz w:val="28"/>
        </w:rPr>
        <w:t xml:space="preserve">One day: </w:t>
      </w:r>
      <w:r w:rsidR="00FB1F74">
        <w:rPr>
          <w:rFonts w:ascii="Tahoma" w:eastAsia="Tahoma" w:hAnsi="Tahoma" w:cs="Tahoma"/>
          <w:bCs/>
          <w:sz w:val="28"/>
        </w:rPr>
        <w:t xml:space="preserve">        </w:t>
      </w:r>
      <w:r w:rsidR="00FB1F74" w:rsidRPr="00FB1F74">
        <w:rPr>
          <w:rFonts w:ascii="Tahoma" w:eastAsia="Tahoma" w:hAnsi="Tahoma" w:cs="Tahoma"/>
          <w:bCs/>
          <w:sz w:val="28"/>
        </w:rPr>
        <w:t xml:space="preserve">$35 </w:t>
      </w:r>
      <w:r>
        <w:rPr>
          <w:rFonts w:ascii="Tahoma" w:eastAsia="Tahoma" w:hAnsi="Tahoma" w:cs="Tahoma"/>
          <w:bCs/>
          <w:sz w:val="28"/>
        </w:rPr>
        <w:t xml:space="preserve"> </w:t>
      </w:r>
    </w:p>
    <w:p w14:paraId="5CC4E829" w14:textId="77777777" w:rsidR="00CD1CE7" w:rsidRPr="00CD1CE7" w:rsidRDefault="00CD1CE7" w:rsidP="00CD1CE7">
      <w:pPr>
        <w:spacing w:after="0" w:line="240" w:lineRule="auto"/>
        <w:ind w:right="72"/>
        <w:rPr>
          <w:rFonts w:ascii="Tahoma" w:eastAsia="Tahoma" w:hAnsi="Tahoma" w:cs="Tahoma"/>
          <w:bCs/>
          <w:color w:val="FF0000"/>
        </w:rPr>
      </w:pPr>
    </w:p>
    <w:p w14:paraId="223D35EE" w14:textId="77777777" w:rsidR="00CD1CE7" w:rsidRPr="007E0BA0" w:rsidRDefault="00CD1CE7" w:rsidP="007373E9">
      <w:pPr>
        <w:spacing w:after="0" w:line="240" w:lineRule="auto"/>
        <w:ind w:right="72"/>
        <w:jc w:val="center"/>
        <w:rPr>
          <w:rFonts w:ascii="Tahoma" w:eastAsia="Tahoma" w:hAnsi="Tahoma" w:cs="Tahoma"/>
          <w:b/>
          <w:color w:val="auto"/>
          <w:sz w:val="24"/>
          <w:szCs w:val="24"/>
        </w:rPr>
      </w:pPr>
      <w:r w:rsidRPr="007E0BA0">
        <w:rPr>
          <w:rFonts w:ascii="Tahoma" w:eastAsia="Tahoma" w:hAnsi="Tahoma" w:cs="Tahoma"/>
          <w:b/>
          <w:color w:val="auto"/>
          <w:sz w:val="24"/>
          <w:szCs w:val="24"/>
        </w:rPr>
        <w:t>Registration fees apply</w:t>
      </w:r>
    </w:p>
    <w:p w14:paraId="5019823E" w14:textId="77777777" w:rsidR="007373E9" w:rsidRPr="00C73776" w:rsidRDefault="007373E9" w:rsidP="00C73776">
      <w:pPr>
        <w:spacing w:after="0" w:line="240" w:lineRule="auto"/>
        <w:ind w:right="72"/>
        <w:rPr>
          <w:rFonts w:ascii="Tahoma" w:eastAsia="Tahoma" w:hAnsi="Tahoma" w:cs="Tahoma"/>
          <w:bCs/>
          <w:color w:val="FF0000"/>
          <w:sz w:val="20"/>
          <w:szCs w:val="20"/>
        </w:rPr>
      </w:pPr>
    </w:p>
    <w:p w14:paraId="7C21DBD8" w14:textId="181FCB05" w:rsidR="007373E9" w:rsidRPr="00046A13" w:rsidRDefault="007373E9" w:rsidP="007373E9">
      <w:pPr>
        <w:pStyle w:val="ListParagraph"/>
        <w:numPr>
          <w:ilvl w:val="0"/>
          <w:numId w:val="4"/>
        </w:numPr>
        <w:spacing w:after="0" w:line="240" w:lineRule="auto"/>
        <w:ind w:right="72"/>
        <w:rPr>
          <w:rFonts w:ascii="Tahoma" w:eastAsia="Tahoma" w:hAnsi="Tahoma" w:cs="Tahoma"/>
          <w:b/>
          <w:color w:val="auto"/>
          <w:sz w:val="24"/>
          <w:szCs w:val="24"/>
        </w:rPr>
      </w:pPr>
      <w:r w:rsidRPr="00046A13">
        <w:rPr>
          <w:rFonts w:ascii="Tahoma" w:eastAsia="Tahoma" w:hAnsi="Tahoma" w:cs="Tahoma"/>
          <w:b/>
          <w:color w:val="auto"/>
          <w:sz w:val="24"/>
          <w:szCs w:val="24"/>
        </w:rPr>
        <w:t>No onsite registrations will be accepted</w:t>
      </w:r>
    </w:p>
    <w:p w14:paraId="66F6A7E3" w14:textId="77777777" w:rsidR="00873F98" w:rsidRDefault="00873F98" w:rsidP="007E0BA0">
      <w:pPr>
        <w:spacing w:after="23" w:line="226" w:lineRule="auto"/>
        <w:rPr>
          <w:rFonts w:ascii="Tahoma" w:eastAsia="Tahoma" w:hAnsi="Tahoma" w:cs="Tahoma"/>
          <w:b/>
          <w:bCs/>
          <w:sz w:val="16"/>
          <w:szCs w:val="16"/>
        </w:rPr>
      </w:pPr>
    </w:p>
    <w:p w14:paraId="0D07B0B5" w14:textId="77777777" w:rsidR="007E0BA0" w:rsidRDefault="007E0BA0" w:rsidP="007E0BA0">
      <w:pPr>
        <w:spacing w:after="23" w:line="226" w:lineRule="auto"/>
        <w:rPr>
          <w:rFonts w:ascii="Tahoma" w:eastAsia="Tahoma" w:hAnsi="Tahoma" w:cs="Tahoma"/>
          <w:b/>
          <w:bCs/>
          <w:sz w:val="16"/>
          <w:szCs w:val="16"/>
        </w:rPr>
      </w:pPr>
    </w:p>
    <w:p w14:paraId="336DE0FA" w14:textId="77777777" w:rsidR="00046A13" w:rsidRDefault="008D3E82" w:rsidP="008D3E82">
      <w:pPr>
        <w:spacing w:after="23" w:line="226" w:lineRule="auto"/>
        <w:ind w:left="60" w:hanging="10"/>
        <w:rPr>
          <w:rFonts w:ascii="Tahoma" w:eastAsia="Tahoma" w:hAnsi="Tahoma" w:cs="Tahoma"/>
        </w:rPr>
      </w:pPr>
      <w:r w:rsidRPr="00046A13">
        <w:rPr>
          <w:rFonts w:ascii="Tahoma" w:eastAsia="Tahoma" w:hAnsi="Tahoma" w:cs="Tahoma"/>
          <w:b/>
          <w:bCs/>
        </w:rPr>
        <w:t>Cancellation Policy:</w:t>
      </w:r>
      <w:r w:rsidRPr="00046A13">
        <w:rPr>
          <w:rFonts w:ascii="Tahoma" w:eastAsia="Tahoma" w:hAnsi="Tahoma" w:cs="Tahoma"/>
        </w:rPr>
        <w:t xml:space="preserve">  </w:t>
      </w:r>
    </w:p>
    <w:p w14:paraId="4D0580B7" w14:textId="58AE57DF" w:rsidR="00207A33" w:rsidRPr="00046A13" w:rsidRDefault="008D3E82" w:rsidP="008D3E82">
      <w:pPr>
        <w:spacing w:after="23" w:line="226" w:lineRule="auto"/>
        <w:ind w:left="60" w:hanging="10"/>
      </w:pPr>
      <w:r w:rsidRPr="00046A13">
        <w:rPr>
          <w:rFonts w:ascii="Tahoma" w:eastAsia="Tahoma" w:hAnsi="Tahoma" w:cs="Tahoma"/>
        </w:rPr>
        <w:t xml:space="preserve">100% refund if cancellation by </w:t>
      </w:r>
      <w:r w:rsidR="00BC7930" w:rsidRPr="00046A13">
        <w:rPr>
          <w:rFonts w:ascii="Tahoma" w:eastAsia="Tahoma" w:hAnsi="Tahoma" w:cs="Tahoma"/>
          <w:b/>
          <w:bCs/>
          <w:color w:val="FF0000"/>
        </w:rPr>
        <w:t>2/2</w:t>
      </w:r>
      <w:r w:rsidR="005D583A" w:rsidRPr="00046A13">
        <w:rPr>
          <w:rFonts w:ascii="Tahoma" w:eastAsia="Tahoma" w:hAnsi="Tahoma" w:cs="Tahoma"/>
          <w:b/>
          <w:bCs/>
          <w:color w:val="FF0000"/>
        </w:rPr>
        <w:t>7</w:t>
      </w:r>
      <w:r w:rsidRPr="00046A13">
        <w:rPr>
          <w:rFonts w:ascii="Tahoma" w:eastAsia="Tahoma" w:hAnsi="Tahoma" w:cs="Tahoma"/>
          <w:b/>
          <w:bCs/>
          <w:color w:val="FF0000"/>
        </w:rPr>
        <w:t xml:space="preserve"> </w:t>
      </w:r>
    </w:p>
    <w:p w14:paraId="511559FD" w14:textId="1091B3FD" w:rsidR="005D583A" w:rsidRPr="00046A13" w:rsidRDefault="008D3E82" w:rsidP="008D3E82">
      <w:pPr>
        <w:spacing w:after="23" w:line="226" w:lineRule="auto"/>
        <w:ind w:left="60" w:right="50" w:hanging="10"/>
        <w:rPr>
          <w:rFonts w:ascii="Tahoma" w:eastAsia="Tahoma" w:hAnsi="Tahoma" w:cs="Tahoma"/>
        </w:rPr>
      </w:pPr>
      <w:r w:rsidRPr="00046A13">
        <w:rPr>
          <w:rFonts w:ascii="Tahoma" w:eastAsia="Tahoma" w:hAnsi="Tahoma" w:cs="Tahoma"/>
        </w:rPr>
        <w:t>Cancellation fee applied if cancelled between</w:t>
      </w:r>
      <w:r w:rsidRPr="00046A13">
        <w:rPr>
          <w:rFonts w:ascii="Tahoma" w:eastAsia="Tahoma" w:hAnsi="Tahoma" w:cs="Tahoma"/>
          <w:b/>
          <w:bCs/>
        </w:rPr>
        <w:t xml:space="preserve"> </w:t>
      </w:r>
      <w:r w:rsidR="00BC7930" w:rsidRPr="00046A13">
        <w:rPr>
          <w:rFonts w:ascii="Tahoma" w:eastAsia="Tahoma" w:hAnsi="Tahoma" w:cs="Tahoma"/>
          <w:b/>
          <w:bCs/>
          <w:color w:val="FF0000"/>
        </w:rPr>
        <w:t>2</w:t>
      </w:r>
      <w:r w:rsidRPr="00046A13">
        <w:rPr>
          <w:rFonts w:ascii="Tahoma" w:eastAsia="Tahoma" w:hAnsi="Tahoma" w:cs="Tahoma"/>
          <w:b/>
          <w:bCs/>
          <w:color w:val="FF0000"/>
        </w:rPr>
        <w:t>/</w:t>
      </w:r>
      <w:r w:rsidR="00BC7930" w:rsidRPr="00046A13">
        <w:rPr>
          <w:rFonts w:ascii="Tahoma" w:eastAsia="Tahoma" w:hAnsi="Tahoma" w:cs="Tahoma"/>
          <w:b/>
          <w:bCs/>
          <w:color w:val="FF0000"/>
        </w:rPr>
        <w:t>2</w:t>
      </w:r>
      <w:r w:rsidR="005D583A" w:rsidRPr="00046A13">
        <w:rPr>
          <w:rFonts w:ascii="Tahoma" w:eastAsia="Tahoma" w:hAnsi="Tahoma" w:cs="Tahoma"/>
          <w:b/>
          <w:bCs/>
          <w:color w:val="FF0000"/>
        </w:rPr>
        <w:t>7</w:t>
      </w:r>
      <w:r w:rsidRPr="00046A13">
        <w:rPr>
          <w:rFonts w:ascii="Tahoma" w:eastAsia="Tahoma" w:hAnsi="Tahoma" w:cs="Tahoma"/>
          <w:b/>
          <w:bCs/>
          <w:color w:val="FF0000"/>
        </w:rPr>
        <w:t xml:space="preserve"> – 3/</w:t>
      </w:r>
      <w:r w:rsidR="005D583A" w:rsidRPr="00046A13">
        <w:rPr>
          <w:rFonts w:ascii="Tahoma" w:eastAsia="Tahoma" w:hAnsi="Tahoma" w:cs="Tahoma"/>
          <w:b/>
          <w:bCs/>
          <w:color w:val="FF0000"/>
        </w:rPr>
        <w:t>1</w:t>
      </w:r>
      <w:r w:rsidRPr="00046A13">
        <w:rPr>
          <w:rFonts w:ascii="Tahoma" w:eastAsia="Tahoma" w:hAnsi="Tahoma" w:cs="Tahoma"/>
          <w:b/>
          <w:bCs/>
          <w:color w:val="FF0000"/>
        </w:rPr>
        <w:t xml:space="preserve"> </w:t>
      </w:r>
    </w:p>
    <w:p w14:paraId="3C73A856" w14:textId="135344D0" w:rsidR="005D583A" w:rsidRPr="00046A13" w:rsidRDefault="008D3E82" w:rsidP="00267C77">
      <w:pPr>
        <w:spacing w:after="23" w:line="226" w:lineRule="auto"/>
        <w:ind w:left="60" w:right="50" w:hanging="10"/>
        <w:rPr>
          <w:rFonts w:ascii="Tahoma" w:eastAsia="Tahoma" w:hAnsi="Tahoma" w:cs="Tahoma"/>
        </w:rPr>
      </w:pPr>
      <w:r w:rsidRPr="00046A13">
        <w:rPr>
          <w:rFonts w:ascii="Tahoma" w:eastAsia="Tahoma" w:hAnsi="Tahoma" w:cs="Tahoma"/>
        </w:rPr>
        <w:t xml:space="preserve">No refund for cancellations after </w:t>
      </w:r>
      <w:r w:rsidRPr="00046A13">
        <w:rPr>
          <w:rFonts w:ascii="Tahoma" w:eastAsia="Tahoma" w:hAnsi="Tahoma" w:cs="Tahoma"/>
          <w:b/>
          <w:bCs/>
          <w:color w:val="FF0000"/>
        </w:rPr>
        <w:t>3/</w:t>
      </w:r>
      <w:r w:rsidR="005D583A" w:rsidRPr="00046A13">
        <w:rPr>
          <w:rFonts w:ascii="Tahoma" w:eastAsia="Tahoma" w:hAnsi="Tahoma" w:cs="Tahoma"/>
          <w:b/>
          <w:bCs/>
          <w:color w:val="FF0000"/>
        </w:rPr>
        <w:t>1</w:t>
      </w:r>
      <w:r w:rsidR="00BC7930" w:rsidRPr="00046A13">
        <w:rPr>
          <w:rFonts w:ascii="Tahoma" w:eastAsia="Tahoma" w:hAnsi="Tahoma" w:cs="Tahoma"/>
          <w:b/>
          <w:bCs/>
          <w:color w:val="FF0000"/>
        </w:rPr>
        <w:t>/24</w:t>
      </w:r>
      <w:r w:rsidRPr="00046A13">
        <w:rPr>
          <w:rFonts w:ascii="Tahoma" w:eastAsia="Tahoma" w:hAnsi="Tahoma" w:cs="Tahoma"/>
          <w:color w:val="FF0000"/>
        </w:rPr>
        <w:t xml:space="preserve"> </w:t>
      </w:r>
    </w:p>
    <w:p w14:paraId="75AF42BA" w14:textId="77777777" w:rsidR="007373E9" w:rsidRDefault="007373E9" w:rsidP="00267C77">
      <w:pPr>
        <w:spacing w:after="0" w:line="238" w:lineRule="auto"/>
        <w:ind w:left="30"/>
        <w:jc w:val="center"/>
        <w:rPr>
          <w:rFonts w:ascii="Tahoma" w:eastAsia="Tahoma" w:hAnsi="Tahoma" w:cs="Tahoma"/>
          <w:b/>
          <w:sz w:val="20"/>
          <w:u w:val="single" w:color="000000"/>
        </w:rPr>
      </w:pPr>
    </w:p>
    <w:p w14:paraId="11237567" w14:textId="77777777" w:rsidR="00046A13" w:rsidRDefault="00046A13" w:rsidP="00267C77">
      <w:pPr>
        <w:spacing w:after="0" w:line="238" w:lineRule="auto"/>
        <w:ind w:left="30"/>
        <w:jc w:val="center"/>
        <w:rPr>
          <w:rFonts w:ascii="Tahoma" w:eastAsia="Tahoma" w:hAnsi="Tahoma" w:cs="Tahoma"/>
          <w:b/>
          <w:sz w:val="20"/>
          <w:u w:val="single" w:color="000000"/>
        </w:rPr>
      </w:pPr>
    </w:p>
    <w:p w14:paraId="1757D031" w14:textId="195C9DEE" w:rsidR="00267C77" w:rsidRDefault="00F6498A" w:rsidP="00267C77">
      <w:pPr>
        <w:spacing w:after="0" w:line="238" w:lineRule="auto"/>
        <w:ind w:left="30"/>
        <w:jc w:val="center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  <w:u w:val="single" w:color="000000"/>
        </w:rPr>
        <w:t>Q</w:t>
      </w:r>
      <w:r w:rsidR="008D3E82">
        <w:rPr>
          <w:rFonts w:ascii="Tahoma" w:eastAsia="Tahoma" w:hAnsi="Tahoma" w:cs="Tahoma"/>
          <w:b/>
          <w:sz w:val="20"/>
        </w:rPr>
        <w:t xml:space="preserve">uestions about the </w:t>
      </w:r>
      <w:proofErr w:type="gramStart"/>
      <w:r w:rsidR="008D3E82">
        <w:rPr>
          <w:rFonts w:ascii="Tahoma" w:eastAsia="Tahoma" w:hAnsi="Tahoma" w:cs="Tahoma"/>
          <w:b/>
          <w:sz w:val="20"/>
        </w:rPr>
        <w:t xml:space="preserve">course, </w:t>
      </w:r>
      <w:r w:rsidR="009718E4">
        <w:rPr>
          <w:rFonts w:ascii="Tahoma" w:eastAsia="Tahoma" w:hAnsi="Tahoma" w:cs="Tahoma"/>
          <w:b/>
          <w:sz w:val="20"/>
        </w:rPr>
        <w:t xml:space="preserve">  </w:t>
      </w:r>
      <w:proofErr w:type="gramEnd"/>
      <w:r w:rsidR="009718E4">
        <w:rPr>
          <w:rFonts w:ascii="Tahoma" w:eastAsia="Tahoma" w:hAnsi="Tahoma" w:cs="Tahoma"/>
          <w:b/>
          <w:sz w:val="20"/>
        </w:rPr>
        <w:t xml:space="preserve">         </w:t>
      </w:r>
      <w:r w:rsidR="008D3E82">
        <w:rPr>
          <w:rFonts w:ascii="Tahoma" w:eastAsia="Tahoma" w:hAnsi="Tahoma" w:cs="Tahoma"/>
          <w:b/>
          <w:sz w:val="20"/>
        </w:rPr>
        <w:t>please contact:</w:t>
      </w:r>
    </w:p>
    <w:p w14:paraId="44473F3B" w14:textId="77777777" w:rsidR="00267C77" w:rsidRPr="009718E4" w:rsidRDefault="00267C77" w:rsidP="00267C77">
      <w:pPr>
        <w:spacing w:after="0" w:line="238" w:lineRule="auto"/>
        <w:ind w:left="30"/>
        <w:rPr>
          <w:rFonts w:ascii="Tahoma" w:eastAsia="Tahoma" w:hAnsi="Tahoma" w:cs="Tahoma"/>
          <w:b/>
          <w:sz w:val="20"/>
        </w:rPr>
      </w:pPr>
    </w:p>
    <w:p w14:paraId="1A944067" w14:textId="17D9CD44" w:rsidR="00207A33" w:rsidRDefault="008D3E82" w:rsidP="00267C77">
      <w:pPr>
        <w:spacing w:after="0" w:line="238" w:lineRule="auto"/>
        <w:ind w:left="251"/>
        <w:jc w:val="center"/>
      </w:pPr>
      <w:r>
        <w:rPr>
          <w:rFonts w:ascii="Tahoma" w:eastAsia="Tahoma" w:hAnsi="Tahoma" w:cs="Tahoma"/>
          <w:b/>
          <w:color w:val="0000FF"/>
          <w:sz w:val="20"/>
          <w:u w:val="single" w:color="0000FF"/>
        </w:rPr>
        <w:t>psons</w:t>
      </w:r>
      <w:r w:rsidR="009117B2">
        <w:rPr>
          <w:rFonts w:ascii="Tahoma" w:eastAsia="Tahoma" w:hAnsi="Tahoma" w:cs="Tahoma"/>
          <w:b/>
          <w:color w:val="0000FF"/>
          <w:sz w:val="20"/>
          <w:u w:val="single" w:color="0000FF"/>
        </w:rPr>
        <w:t>O</w:t>
      </w:r>
      <w:r>
        <w:rPr>
          <w:rFonts w:ascii="Tahoma" w:eastAsia="Tahoma" w:hAnsi="Tahoma" w:cs="Tahoma"/>
          <w:b/>
          <w:color w:val="0000FF"/>
          <w:sz w:val="20"/>
          <w:u w:val="single" w:color="0000FF"/>
        </w:rPr>
        <w:t>CNReview</w:t>
      </w:r>
      <w:r w:rsidR="009117B2">
        <w:rPr>
          <w:rFonts w:ascii="Tahoma" w:eastAsia="Tahoma" w:hAnsi="Tahoma" w:cs="Tahoma"/>
          <w:b/>
          <w:color w:val="0000FF"/>
          <w:sz w:val="20"/>
          <w:u w:val="single" w:color="0000FF"/>
        </w:rPr>
        <w:t>Course</w:t>
      </w:r>
      <w:r>
        <w:rPr>
          <w:rFonts w:ascii="Tahoma" w:eastAsia="Tahoma" w:hAnsi="Tahoma" w:cs="Tahoma"/>
          <w:b/>
          <w:color w:val="0000FF"/>
          <w:sz w:val="20"/>
          <w:u w:val="single" w:color="0000FF"/>
        </w:rPr>
        <w:t>@gmail.com</w:t>
      </w:r>
      <w:r>
        <w:rPr>
          <w:rFonts w:ascii="Tahoma" w:eastAsia="Tahoma" w:hAnsi="Tahoma" w:cs="Tahoma"/>
          <w:b/>
          <w:sz w:val="20"/>
        </w:rPr>
        <w:t xml:space="preserve"> </w:t>
      </w:r>
    </w:p>
    <w:p w14:paraId="44778031" w14:textId="77777777" w:rsidR="00207A33" w:rsidRDefault="008D3E82" w:rsidP="00267C77">
      <w:pPr>
        <w:spacing w:after="0"/>
        <w:ind w:left="447" w:hanging="10"/>
        <w:jc w:val="center"/>
      </w:pPr>
      <w:r>
        <w:rPr>
          <w:rFonts w:ascii="Tahoma" w:eastAsia="Tahoma" w:hAnsi="Tahoma" w:cs="Tahoma"/>
          <w:sz w:val="21"/>
        </w:rPr>
        <w:t xml:space="preserve">Or </w:t>
      </w:r>
    </w:p>
    <w:p w14:paraId="377DAA4C" w14:textId="77777777" w:rsidR="00207A33" w:rsidRDefault="008D3E82" w:rsidP="00267C77">
      <w:pPr>
        <w:spacing w:after="0"/>
        <w:ind w:left="410" w:hanging="10"/>
        <w:jc w:val="center"/>
      </w:pPr>
      <w:r>
        <w:rPr>
          <w:rFonts w:ascii="Tahoma" w:eastAsia="Tahoma" w:hAnsi="Tahoma" w:cs="Tahoma"/>
          <w:b/>
          <w:sz w:val="20"/>
        </w:rPr>
        <w:lastRenderedPageBreak/>
        <w:t xml:space="preserve">Renee Yanke </w:t>
      </w:r>
    </w:p>
    <w:p w14:paraId="6AFAFEEC" w14:textId="77777777" w:rsidR="00207A33" w:rsidRDefault="008D3E82" w:rsidP="00267C77">
      <w:pPr>
        <w:spacing w:after="0"/>
        <w:ind w:left="410" w:right="2" w:hanging="10"/>
        <w:jc w:val="center"/>
      </w:pPr>
      <w:r>
        <w:rPr>
          <w:rFonts w:ascii="Tahoma" w:eastAsia="Tahoma" w:hAnsi="Tahoma" w:cs="Tahoma"/>
          <w:b/>
          <w:sz w:val="20"/>
        </w:rPr>
        <w:t>360-471-6575</w:t>
      </w:r>
    </w:p>
    <w:p w14:paraId="3A12915B" w14:textId="1E958809" w:rsidR="00207A33" w:rsidRDefault="00BC7930">
      <w:pPr>
        <w:spacing w:after="216" w:line="265" w:lineRule="auto"/>
        <w:ind w:left="1180" w:hanging="10"/>
        <w:rPr>
          <w:rFonts w:ascii="Tahoma" w:eastAsia="Tahoma" w:hAnsi="Tahoma" w:cs="Tahoma"/>
          <w:b/>
          <w:sz w:val="20"/>
        </w:rPr>
      </w:pPr>
      <w:hyperlink r:id="rId10" w:history="1">
        <w:r w:rsidRPr="008D7358">
          <w:rPr>
            <w:rStyle w:val="Hyperlink"/>
            <w:rFonts w:ascii="Tahoma" w:eastAsia="Tahoma" w:hAnsi="Tahoma" w:cs="Tahoma"/>
            <w:b/>
            <w:sz w:val="20"/>
          </w:rPr>
          <w:t>Margaret.r.yanke@kp.org</w:t>
        </w:r>
      </w:hyperlink>
      <w:r w:rsidR="008D3E82">
        <w:rPr>
          <w:rFonts w:ascii="Tahoma" w:eastAsia="Tahoma" w:hAnsi="Tahoma" w:cs="Tahoma"/>
          <w:b/>
          <w:sz w:val="20"/>
        </w:rPr>
        <w:t xml:space="preserve"> </w:t>
      </w:r>
    </w:p>
    <w:p w14:paraId="50A4DBBA" w14:textId="77777777" w:rsidR="00BC7930" w:rsidRDefault="00BC7930">
      <w:pPr>
        <w:spacing w:after="216" w:line="265" w:lineRule="auto"/>
        <w:ind w:left="1180" w:hanging="10"/>
      </w:pPr>
    </w:p>
    <w:p w14:paraId="6E3ED48B" w14:textId="77777777" w:rsidR="00207A33" w:rsidRDefault="008D3E82">
      <w:pPr>
        <w:spacing w:after="143" w:line="248" w:lineRule="auto"/>
        <w:ind w:left="25" w:hanging="10"/>
      </w:pPr>
      <w:r>
        <w:rPr>
          <w:rFonts w:ascii="Tahoma" w:eastAsia="Tahoma" w:hAnsi="Tahoma" w:cs="Tahoma"/>
          <w:b/>
          <w:sz w:val="28"/>
          <w:u w:val="single" w:color="000000"/>
        </w:rPr>
        <w:t>CE Information</w:t>
      </w:r>
      <w:r>
        <w:rPr>
          <w:rFonts w:ascii="Tahoma" w:eastAsia="Tahoma" w:hAnsi="Tahoma" w:cs="Tahoma"/>
          <w:b/>
          <w:sz w:val="28"/>
        </w:rPr>
        <w:t xml:space="preserve"> </w:t>
      </w:r>
    </w:p>
    <w:p w14:paraId="7B6CC7B0" w14:textId="760E8C2A" w:rsidR="00207A33" w:rsidRPr="005B5767" w:rsidRDefault="008D3E82">
      <w:pPr>
        <w:spacing w:after="0"/>
        <w:ind w:left="25" w:hanging="10"/>
        <w:rPr>
          <w:color w:val="auto"/>
        </w:rPr>
      </w:pPr>
      <w:r w:rsidRPr="005B5767">
        <w:rPr>
          <w:rFonts w:ascii="Tahoma" w:eastAsia="Tahoma" w:hAnsi="Tahoma" w:cs="Tahoma"/>
          <w:color w:val="auto"/>
          <w:sz w:val="20"/>
        </w:rPr>
        <w:t xml:space="preserve">March </w:t>
      </w:r>
      <w:r w:rsidR="00F6498A" w:rsidRPr="005B5767">
        <w:rPr>
          <w:rFonts w:ascii="Tahoma" w:eastAsia="Tahoma" w:hAnsi="Tahoma" w:cs="Tahoma"/>
          <w:color w:val="auto"/>
          <w:sz w:val="20"/>
        </w:rPr>
        <w:t>1</w:t>
      </w:r>
      <w:r w:rsidRPr="005B5767">
        <w:rPr>
          <w:rFonts w:ascii="Tahoma" w:eastAsia="Tahoma" w:hAnsi="Tahoma" w:cs="Tahoma"/>
          <w:color w:val="auto"/>
          <w:sz w:val="20"/>
        </w:rPr>
        <w:t xml:space="preserve">: Provider approved by the California </w:t>
      </w:r>
    </w:p>
    <w:p w14:paraId="17359A0F" w14:textId="77777777" w:rsidR="00207A33" w:rsidRPr="005B5767" w:rsidRDefault="008D3E82">
      <w:pPr>
        <w:spacing w:after="0"/>
        <w:ind w:left="25" w:hanging="10"/>
        <w:rPr>
          <w:color w:val="auto"/>
        </w:rPr>
      </w:pPr>
      <w:r w:rsidRPr="005B5767">
        <w:rPr>
          <w:rFonts w:ascii="Tahoma" w:eastAsia="Tahoma" w:hAnsi="Tahoma" w:cs="Tahoma"/>
          <w:color w:val="auto"/>
          <w:sz w:val="20"/>
        </w:rPr>
        <w:t xml:space="preserve">Board of Registered Nursing, Provider #16496, for </w:t>
      </w:r>
    </w:p>
    <w:p w14:paraId="31865FA2" w14:textId="77777777" w:rsidR="00267C77" w:rsidRPr="005B5767" w:rsidRDefault="008D3E82">
      <w:pPr>
        <w:spacing w:after="209"/>
        <w:ind w:left="25" w:hanging="10"/>
        <w:rPr>
          <w:rFonts w:ascii="Tahoma" w:eastAsia="Tahoma" w:hAnsi="Tahoma" w:cs="Tahoma"/>
          <w:color w:val="auto"/>
          <w:sz w:val="20"/>
        </w:rPr>
      </w:pPr>
      <w:r w:rsidRPr="005B5767">
        <w:rPr>
          <w:rFonts w:ascii="Tahoma" w:eastAsia="Tahoma" w:hAnsi="Tahoma" w:cs="Tahoma"/>
          <w:color w:val="auto"/>
          <w:sz w:val="20"/>
        </w:rPr>
        <w:t xml:space="preserve">8.7 Contact Hours – </w:t>
      </w:r>
      <w:r w:rsidRPr="005B5767">
        <w:rPr>
          <w:rFonts w:ascii="Tahoma" w:eastAsia="Tahoma" w:hAnsi="Tahoma" w:cs="Tahoma"/>
          <w:color w:val="auto"/>
          <w:sz w:val="21"/>
        </w:rPr>
        <w:t>Approval Pending</w:t>
      </w:r>
      <w:r w:rsidRPr="005B5767">
        <w:rPr>
          <w:rFonts w:ascii="Tahoma" w:eastAsia="Tahoma" w:hAnsi="Tahoma" w:cs="Tahoma"/>
          <w:color w:val="auto"/>
          <w:sz w:val="20"/>
        </w:rPr>
        <w:t xml:space="preserve"> </w:t>
      </w:r>
    </w:p>
    <w:p w14:paraId="7E63F34F" w14:textId="385F0D1A" w:rsidR="00207A33" w:rsidRPr="005B5767" w:rsidRDefault="008D3E82">
      <w:pPr>
        <w:spacing w:after="209"/>
        <w:ind w:left="25" w:hanging="10"/>
        <w:rPr>
          <w:color w:val="auto"/>
        </w:rPr>
      </w:pPr>
      <w:r w:rsidRPr="005B5767">
        <w:rPr>
          <w:rFonts w:ascii="Tahoma" w:eastAsia="Tahoma" w:hAnsi="Tahoma" w:cs="Tahoma"/>
          <w:color w:val="auto"/>
          <w:sz w:val="20"/>
        </w:rPr>
        <w:t xml:space="preserve"> </w:t>
      </w:r>
    </w:p>
    <w:p w14:paraId="5B7A10F0" w14:textId="305E3360" w:rsidR="00207A33" w:rsidRPr="005B5767" w:rsidRDefault="008D3E82">
      <w:pPr>
        <w:spacing w:after="0"/>
        <w:ind w:left="25" w:hanging="10"/>
        <w:rPr>
          <w:color w:val="auto"/>
        </w:rPr>
      </w:pPr>
      <w:r w:rsidRPr="005B5767">
        <w:rPr>
          <w:rFonts w:ascii="Tahoma" w:eastAsia="Tahoma" w:hAnsi="Tahoma" w:cs="Tahoma"/>
          <w:color w:val="auto"/>
          <w:sz w:val="20"/>
        </w:rPr>
        <w:t xml:space="preserve">March </w:t>
      </w:r>
      <w:r w:rsidR="00F6498A" w:rsidRPr="005B5767">
        <w:rPr>
          <w:rFonts w:ascii="Tahoma" w:eastAsia="Tahoma" w:hAnsi="Tahoma" w:cs="Tahoma"/>
          <w:color w:val="auto"/>
          <w:sz w:val="20"/>
        </w:rPr>
        <w:t>2</w:t>
      </w:r>
      <w:r w:rsidRPr="005B5767">
        <w:rPr>
          <w:rFonts w:ascii="Tahoma" w:eastAsia="Tahoma" w:hAnsi="Tahoma" w:cs="Tahoma"/>
          <w:color w:val="auto"/>
          <w:sz w:val="20"/>
        </w:rPr>
        <w:t xml:space="preserve">: Provider approved by the California </w:t>
      </w:r>
    </w:p>
    <w:p w14:paraId="74E8AF1C" w14:textId="77777777" w:rsidR="00207A33" w:rsidRPr="005B5767" w:rsidRDefault="008D3E82">
      <w:pPr>
        <w:spacing w:after="0"/>
        <w:ind w:left="25" w:hanging="10"/>
        <w:rPr>
          <w:color w:val="auto"/>
        </w:rPr>
      </w:pPr>
      <w:r w:rsidRPr="005B5767">
        <w:rPr>
          <w:rFonts w:ascii="Tahoma" w:eastAsia="Tahoma" w:hAnsi="Tahoma" w:cs="Tahoma"/>
          <w:color w:val="auto"/>
          <w:sz w:val="20"/>
        </w:rPr>
        <w:t xml:space="preserve">Board of Registered Nursing, Provider #16496, for </w:t>
      </w:r>
    </w:p>
    <w:p w14:paraId="1D92C2E7" w14:textId="77777777" w:rsidR="00207A33" w:rsidRPr="005B5767" w:rsidRDefault="008D3E82">
      <w:pPr>
        <w:spacing w:after="226"/>
        <w:ind w:left="25" w:hanging="10"/>
        <w:rPr>
          <w:rFonts w:ascii="Tahoma" w:eastAsia="Tahoma" w:hAnsi="Tahoma" w:cs="Tahoma"/>
          <w:color w:val="auto"/>
          <w:sz w:val="20"/>
        </w:rPr>
      </w:pPr>
      <w:r w:rsidRPr="005B5767">
        <w:rPr>
          <w:rFonts w:ascii="Tahoma" w:eastAsia="Tahoma" w:hAnsi="Tahoma" w:cs="Tahoma"/>
          <w:color w:val="auto"/>
          <w:sz w:val="20"/>
        </w:rPr>
        <w:t xml:space="preserve">9 Contact Hours – </w:t>
      </w:r>
      <w:r w:rsidRPr="005B5767">
        <w:rPr>
          <w:rFonts w:ascii="Tahoma" w:eastAsia="Tahoma" w:hAnsi="Tahoma" w:cs="Tahoma"/>
          <w:color w:val="auto"/>
          <w:sz w:val="21"/>
        </w:rPr>
        <w:t>Approval Pending</w:t>
      </w:r>
      <w:r w:rsidRPr="005B5767">
        <w:rPr>
          <w:rFonts w:ascii="Tahoma" w:eastAsia="Tahoma" w:hAnsi="Tahoma" w:cs="Tahoma"/>
          <w:color w:val="auto"/>
          <w:sz w:val="20"/>
        </w:rPr>
        <w:t xml:space="preserve">  </w:t>
      </w:r>
    </w:p>
    <w:p w14:paraId="14C3D8C0" w14:textId="77777777" w:rsidR="00267C77" w:rsidRPr="005B5767" w:rsidRDefault="00267C77">
      <w:pPr>
        <w:spacing w:after="226"/>
        <w:ind w:left="25" w:hanging="10"/>
        <w:rPr>
          <w:color w:val="auto"/>
        </w:rPr>
      </w:pPr>
    </w:p>
    <w:p w14:paraId="224BE9F7" w14:textId="77777777" w:rsidR="00207A33" w:rsidRPr="005B5767" w:rsidRDefault="008D3E82">
      <w:pPr>
        <w:spacing w:after="3"/>
        <w:ind w:left="25" w:hanging="10"/>
        <w:rPr>
          <w:color w:val="auto"/>
          <w:sz w:val="20"/>
          <w:szCs w:val="20"/>
        </w:rPr>
      </w:pPr>
      <w:r w:rsidRPr="005B5767">
        <w:rPr>
          <w:rFonts w:ascii="Tahoma" w:eastAsia="Tahoma" w:hAnsi="Tahoma" w:cs="Tahoma"/>
          <w:color w:val="auto"/>
          <w:sz w:val="20"/>
          <w:szCs w:val="20"/>
        </w:rPr>
        <w:t xml:space="preserve">To receive contact hours, the following are required: </w:t>
      </w:r>
    </w:p>
    <w:p w14:paraId="555B7E99" w14:textId="77777777" w:rsidR="00207A33" w:rsidRPr="005B5767" w:rsidRDefault="008D3E82">
      <w:pPr>
        <w:numPr>
          <w:ilvl w:val="0"/>
          <w:numId w:val="3"/>
        </w:numPr>
        <w:spacing w:after="3"/>
        <w:ind w:hanging="201"/>
        <w:rPr>
          <w:color w:val="auto"/>
          <w:sz w:val="20"/>
          <w:szCs w:val="20"/>
        </w:rPr>
      </w:pPr>
      <w:r w:rsidRPr="005B5767">
        <w:rPr>
          <w:rFonts w:ascii="Tahoma" w:eastAsia="Tahoma" w:hAnsi="Tahoma" w:cs="Tahoma"/>
          <w:color w:val="auto"/>
          <w:sz w:val="20"/>
          <w:szCs w:val="20"/>
        </w:rPr>
        <w:t xml:space="preserve">Sign in at the registration desk each day </w:t>
      </w:r>
    </w:p>
    <w:p w14:paraId="32149391" w14:textId="77777777" w:rsidR="00207A33" w:rsidRPr="005B5767" w:rsidRDefault="008D3E82">
      <w:pPr>
        <w:numPr>
          <w:ilvl w:val="0"/>
          <w:numId w:val="3"/>
        </w:numPr>
        <w:spacing w:after="3"/>
        <w:ind w:hanging="201"/>
        <w:rPr>
          <w:color w:val="auto"/>
          <w:sz w:val="20"/>
          <w:szCs w:val="20"/>
        </w:rPr>
      </w:pPr>
      <w:r w:rsidRPr="005B5767">
        <w:rPr>
          <w:rFonts w:ascii="Tahoma" w:eastAsia="Tahoma" w:hAnsi="Tahoma" w:cs="Tahoma"/>
          <w:color w:val="auto"/>
          <w:sz w:val="20"/>
          <w:szCs w:val="20"/>
        </w:rPr>
        <w:t xml:space="preserve">Be present no later than 10 minutes after the start of the first presentation, and stay until completion of the last presentation </w:t>
      </w:r>
    </w:p>
    <w:p w14:paraId="5A6DEF4D" w14:textId="77777777" w:rsidR="00207A33" w:rsidRPr="005B5767" w:rsidRDefault="008D3E82">
      <w:pPr>
        <w:numPr>
          <w:ilvl w:val="0"/>
          <w:numId w:val="3"/>
        </w:numPr>
        <w:spacing w:after="3"/>
        <w:ind w:hanging="201"/>
        <w:rPr>
          <w:color w:val="auto"/>
          <w:sz w:val="20"/>
          <w:szCs w:val="20"/>
        </w:rPr>
      </w:pPr>
      <w:r w:rsidRPr="005B5767">
        <w:rPr>
          <w:rFonts w:ascii="Tahoma" w:eastAsia="Tahoma" w:hAnsi="Tahoma" w:cs="Tahoma"/>
          <w:color w:val="auto"/>
          <w:sz w:val="20"/>
          <w:szCs w:val="20"/>
        </w:rPr>
        <w:t xml:space="preserve">Complete &amp; submit evaluation form </w:t>
      </w:r>
    </w:p>
    <w:p w14:paraId="46823DB4" w14:textId="437B3F6E" w:rsidR="00207A33" w:rsidRPr="005B5767" w:rsidRDefault="008D3E82">
      <w:pPr>
        <w:numPr>
          <w:ilvl w:val="0"/>
          <w:numId w:val="3"/>
        </w:numPr>
        <w:spacing w:after="3"/>
        <w:ind w:hanging="201"/>
        <w:rPr>
          <w:color w:val="auto"/>
        </w:rPr>
      </w:pPr>
      <w:r w:rsidRPr="005B5767">
        <w:rPr>
          <w:rFonts w:ascii="Tahoma" w:eastAsia="Tahoma" w:hAnsi="Tahoma" w:cs="Tahoma"/>
          <w:color w:val="auto"/>
          <w:sz w:val="20"/>
          <w:szCs w:val="20"/>
        </w:rPr>
        <w:t>No partial credit will be awarded</w:t>
      </w:r>
      <w:r w:rsidRPr="005B5767">
        <w:rPr>
          <w:rFonts w:ascii="Tahoma" w:eastAsia="Tahoma" w:hAnsi="Tahoma" w:cs="Tahoma"/>
          <w:color w:val="auto"/>
          <w:sz w:val="23"/>
        </w:rPr>
        <w:t xml:space="preserve"> </w:t>
      </w:r>
    </w:p>
    <w:p w14:paraId="6A3D416B" w14:textId="4B038A46" w:rsidR="008D3E82" w:rsidRPr="005B5767" w:rsidRDefault="008D3E82" w:rsidP="008D3E82">
      <w:pPr>
        <w:spacing w:after="3"/>
        <w:rPr>
          <w:rFonts w:ascii="Tahoma" w:eastAsia="Tahoma" w:hAnsi="Tahoma" w:cs="Tahoma"/>
          <w:color w:val="auto"/>
          <w:sz w:val="23"/>
        </w:rPr>
      </w:pPr>
    </w:p>
    <w:p w14:paraId="61DC888D" w14:textId="77777777" w:rsidR="008D3E82" w:rsidRDefault="008D3E82" w:rsidP="008D3E82">
      <w:pPr>
        <w:spacing w:after="3"/>
      </w:pPr>
    </w:p>
    <w:p w14:paraId="62D9FA45" w14:textId="77777777" w:rsidR="00267C77" w:rsidRDefault="00267C77" w:rsidP="008D3E82">
      <w:pPr>
        <w:spacing w:after="3"/>
      </w:pPr>
    </w:p>
    <w:p w14:paraId="768FB7A3" w14:textId="77777777" w:rsidR="00267C77" w:rsidRDefault="00267C77" w:rsidP="008D3E82">
      <w:pPr>
        <w:spacing w:after="3"/>
      </w:pPr>
    </w:p>
    <w:p w14:paraId="3EA47054" w14:textId="77777777" w:rsidR="00267C77" w:rsidRDefault="00267C77" w:rsidP="008D3E82">
      <w:pPr>
        <w:spacing w:after="3"/>
      </w:pPr>
    </w:p>
    <w:p w14:paraId="5D37A917" w14:textId="77777777" w:rsidR="00267C77" w:rsidRDefault="00267C77" w:rsidP="008D3E82">
      <w:pPr>
        <w:spacing w:after="3"/>
      </w:pPr>
    </w:p>
    <w:p w14:paraId="3B89D3C9" w14:textId="77777777" w:rsidR="00267C77" w:rsidRDefault="00267C77" w:rsidP="008D3E82">
      <w:pPr>
        <w:spacing w:after="3"/>
      </w:pPr>
    </w:p>
    <w:p w14:paraId="0D860F57" w14:textId="77777777" w:rsidR="00207A33" w:rsidRDefault="008D3E82" w:rsidP="00267C77">
      <w:pPr>
        <w:spacing w:after="0" w:line="248" w:lineRule="auto"/>
        <w:ind w:left="31" w:right="-145" w:hanging="10"/>
        <w:jc w:val="center"/>
      </w:pPr>
      <w:r>
        <w:rPr>
          <w:rFonts w:ascii="Tahoma" w:eastAsia="Tahoma" w:hAnsi="Tahoma" w:cs="Tahoma"/>
          <w:sz w:val="28"/>
        </w:rPr>
        <w:t xml:space="preserve">To join the Oncology Nursing Society (ONS) online or for additional information about ONS, visit </w:t>
      </w:r>
      <w:hyperlink r:id="rId11">
        <w:r>
          <w:rPr>
            <w:rFonts w:ascii="Tahoma" w:eastAsia="Tahoma" w:hAnsi="Tahoma" w:cs="Tahoma"/>
            <w:color w:val="0000FF"/>
            <w:sz w:val="28"/>
            <w:u w:val="single" w:color="0000FF"/>
          </w:rPr>
          <w:t>www.ons.org</w:t>
        </w:r>
      </w:hyperlink>
      <w:hyperlink r:id="rId12">
        <w:r>
          <w:rPr>
            <w:rFonts w:ascii="Tahoma" w:eastAsia="Tahoma" w:hAnsi="Tahoma" w:cs="Tahoma"/>
            <w:sz w:val="28"/>
          </w:rPr>
          <w:t xml:space="preserve"> </w:t>
        </w:r>
      </w:hyperlink>
      <w:r>
        <w:rPr>
          <w:rFonts w:ascii="Tahoma" w:eastAsia="Tahoma" w:hAnsi="Tahoma" w:cs="Tahoma"/>
          <w:sz w:val="28"/>
        </w:rPr>
        <w:t xml:space="preserve"> </w:t>
      </w:r>
    </w:p>
    <w:p w14:paraId="2E5E1794" w14:textId="77777777" w:rsidR="00267C77" w:rsidRDefault="00267C77" w:rsidP="00267C77">
      <w:pPr>
        <w:spacing w:after="0" w:line="249" w:lineRule="auto"/>
        <w:ind w:left="-15" w:right="72"/>
        <w:rPr>
          <w:rFonts w:ascii="Tahoma" w:eastAsia="Tahoma" w:hAnsi="Tahoma" w:cs="Tahoma"/>
          <w:sz w:val="28"/>
        </w:rPr>
      </w:pPr>
    </w:p>
    <w:p w14:paraId="2DBAB469" w14:textId="77777777" w:rsidR="00267C77" w:rsidRDefault="00267C77" w:rsidP="00267C77">
      <w:pPr>
        <w:spacing w:after="0" w:line="249" w:lineRule="auto"/>
        <w:ind w:left="-15" w:right="72"/>
        <w:rPr>
          <w:rFonts w:ascii="Tahoma" w:eastAsia="Tahoma" w:hAnsi="Tahoma" w:cs="Tahoma"/>
          <w:sz w:val="28"/>
        </w:rPr>
      </w:pPr>
    </w:p>
    <w:p w14:paraId="3A9BC7D6" w14:textId="77777777" w:rsidR="00267C77" w:rsidRDefault="00267C77" w:rsidP="00267C77">
      <w:pPr>
        <w:spacing w:after="0" w:line="249" w:lineRule="auto"/>
        <w:ind w:left="-15" w:right="72"/>
        <w:rPr>
          <w:rFonts w:ascii="Tahoma" w:eastAsia="Tahoma" w:hAnsi="Tahoma" w:cs="Tahoma"/>
          <w:sz w:val="28"/>
        </w:rPr>
      </w:pPr>
    </w:p>
    <w:p w14:paraId="22351EF6" w14:textId="77777777" w:rsidR="00267C77" w:rsidRDefault="00267C77" w:rsidP="00267C77">
      <w:pPr>
        <w:spacing w:after="0" w:line="249" w:lineRule="auto"/>
        <w:ind w:left="-15" w:right="72"/>
        <w:rPr>
          <w:rFonts w:ascii="Tahoma" w:eastAsia="Tahoma" w:hAnsi="Tahoma" w:cs="Tahoma"/>
          <w:sz w:val="28"/>
        </w:rPr>
      </w:pPr>
    </w:p>
    <w:p w14:paraId="58B6AD12" w14:textId="77777777" w:rsidR="0003006D" w:rsidRDefault="0003006D" w:rsidP="00267C77">
      <w:pPr>
        <w:spacing w:after="0" w:line="249" w:lineRule="auto"/>
        <w:ind w:left="-15" w:right="72"/>
        <w:rPr>
          <w:rFonts w:ascii="Tahoma" w:eastAsia="Tahoma" w:hAnsi="Tahoma" w:cs="Tahoma"/>
          <w:sz w:val="28"/>
        </w:rPr>
      </w:pPr>
    </w:p>
    <w:p w14:paraId="6B073420" w14:textId="6AF18BD2" w:rsidR="00207A33" w:rsidRDefault="008D3E82" w:rsidP="00267C77">
      <w:pPr>
        <w:spacing w:after="0" w:line="249" w:lineRule="auto"/>
        <w:ind w:left="-15" w:right="72"/>
        <w:jc w:val="center"/>
      </w:pPr>
      <w:r>
        <w:rPr>
          <w:rFonts w:ascii="Tahoma" w:eastAsia="Tahoma" w:hAnsi="Tahoma" w:cs="Tahoma"/>
          <w:sz w:val="28"/>
        </w:rPr>
        <w:t>For additional information about</w:t>
      </w:r>
    </w:p>
    <w:p w14:paraId="6FCC5885" w14:textId="23676E8A" w:rsidR="00C82B44" w:rsidRDefault="0003006D" w:rsidP="00267C77">
      <w:pPr>
        <w:spacing w:after="1080" w:line="250" w:lineRule="auto"/>
        <w:ind w:left="230" w:right="72"/>
        <w:jc w:val="center"/>
        <w:rPr>
          <w:rFonts w:ascii="Tahoma" w:eastAsia="Tahoma" w:hAnsi="Tahoma" w:cs="Tahoma"/>
          <w:color w:val="0000FF"/>
          <w:sz w:val="28"/>
          <w:u w:val="single" w:color="0000FF"/>
        </w:rPr>
      </w:pPr>
      <w:r>
        <w:rPr>
          <w:rFonts w:ascii="Tahoma" w:eastAsia="Tahoma" w:hAnsi="Tahoma" w:cs="Tahoma"/>
          <w:sz w:val="28"/>
        </w:rPr>
        <w:t>The Puget Sound Chapter of the Oncology Nursing Society (</w:t>
      </w:r>
      <w:r w:rsidR="008D3E82">
        <w:rPr>
          <w:rFonts w:ascii="Tahoma" w:eastAsia="Tahoma" w:hAnsi="Tahoma" w:cs="Tahoma"/>
          <w:sz w:val="28"/>
        </w:rPr>
        <w:t>PSONS</w:t>
      </w:r>
      <w:r>
        <w:rPr>
          <w:rFonts w:ascii="Tahoma" w:eastAsia="Tahoma" w:hAnsi="Tahoma" w:cs="Tahoma"/>
          <w:sz w:val="28"/>
        </w:rPr>
        <w:t>)</w:t>
      </w:r>
      <w:r w:rsidR="008D3E82">
        <w:rPr>
          <w:rFonts w:ascii="Tahoma" w:eastAsia="Tahoma" w:hAnsi="Tahoma" w:cs="Tahoma"/>
          <w:sz w:val="28"/>
        </w:rPr>
        <w:t xml:space="preserve">, visit </w:t>
      </w:r>
      <w:hyperlink r:id="rId13">
        <w:r w:rsidR="008D3E82">
          <w:rPr>
            <w:rFonts w:ascii="Tahoma" w:eastAsia="Tahoma" w:hAnsi="Tahoma" w:cs="Tahoma"/>
            <w:color w:val="0000FF"/>
            <w:sz w:val="28"/>
            <w:u w:val="single" w:color="0000FF"/>
          </w:rPr>
          <w:t>www.psons.org</w:t>
        </w:r>
      </w:hyperlink>
    </w:p>
    <w:p w14:paraId="387E2475" w14:textId="2D5D4FD5" w:rsidR="00207A33" w:rsidRDefault="008D3E82" w:rsidP="0003006D">
      <w:pPr>
        <w:spacing w:after="0" w:line="249" w:lineRule="auto"/>
        <w:ind w:left="230" w:right="72"/>
      </w:pPr>
      <w:hyperlink r:id="rId14">
        <w:r>
          <w:rPr>
            <w:rFonts w:ascii="Tahoma" w:eastAsia="Tahoma" w:hAnsi="Tahoma" w:cs="Tahoma"/>
            <w:sz w:val="28"/>
          </w:rPr>
          <w:t xml:space="preserve"> </w:t>
        </w:r>
      </w:hyperlink>
      <w:r>
        <w:rPr>
          <w:noProof/>
        </w:rPr>
        <w:drawing>
          <wp:inline distT="0" distB="0" distL="0" distR="0" wp14:anchorId="649F58C4" wp14:editId="501D54B5">
            <wp:extent cx="2828925" cy="1933575"/>
            <wp:effectExtent l="0" t="0" r="0" b="0"/>
            <wp:docPr id="535" name="Picture 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Picture 53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42602" w14:textId="77777777" w:rsidR="00267C77" w:rsidRDefault="00267C77">
      <w:pPr>
        <w:spacing w:after="462"/>
        <w:ind w:left="356"/>
      </w:pPr>
    </w:p>
    <w:p w14:paraId="47C40E10" w14:textId="77777777" w:rsidR="0003006D" w:rsidRDefault="0003006D">
      <w:pPr>
        <w:spacing w:after="462"/>
        <w:ind w:left="356"/>
      </w:pPr>
    </w:p>
    <w:p w14:paraId="3EF51AD2" w14:textId="77777777" w:rsidR="0003006D" w:rsidRDefault="0003006D">
      <w:pPr>
        <w:spacing w:after="462"/>
        <w:ind w:left="356"/>
      </w:pPr>
    </w:p>
    <w:p w14:paraId="5A497EF5" w14:textId="4F8DE9EE" w:rsidR="00207A33" w:rsidRDefault="008D3E82" w:rsidP="00267C77">
      <w:pPr>
        <w:spacing w:after="0"/>
        <w:ind w:left="356"/>
      </w:pPr>
      <w:r>
        <w:rPr>
          <w:noProof/>
        </w:rPr>
        <w:drawing>
          <wp:inline distT="0" distB="0" distL="0" distR="0" wp14:anchorId="1047871D" wp14:editId="2A336884">
            <wp:extent cx="2529706" cy="381000"/>
            <wp:effectExtent l="0" t="0" r="4445" b="0"/>
            <wp:docPr id="537" name="Picture 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Picture 53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14863" cy="39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D656E" w14:textId="191F3933" w:rsidR="00267C77" w:rsidRPr="00267C77" w:rsidRDefault="008D3E82" w:rsidP="00267C77">
      <w:pPr>
        <w:spacing w:after="0" w:line="240" w:lineRule="auto"/>
        <w:ind w:left="187" w:hanging="115"/>
        <w:jc w:val="center"/>
        <w:rPr>
          <w:rFonts w:ascii="Tahoma" w:eastAsia="Tahoma" w:hAnsi="Tahoma" w:cs="Tahoma"/>
          <w:b/>
          <w:i/>
          <w:iCs/>
          <w:sz w:val="28"/>
          <w:szCs w:val="28"/>
        </w:rPr>
      </w:pPr>
      <w:r w:rsidRPr="00267C77">
        <w:rPr>
          <w:rFonts w:ascii="Tahoma" w:eastAsia="Tahoma" w:hAnsi="Tahoma" w:cs="Tahoma"/>
          <w:b/>
          <w:i/>
          <w:iCs/>
          <w:sz w:val="28"/>
          <w:szCs w:val="28"/>
        </w:rPr>
        <w:t>and</w:t>
      </w:r>
    </w:p>
    <w:p w14:paraId="509870C4" w14:textId="236576BE" w:rsidR="00207A33" w:rsidRPr="00267C77" w:rsidRDefault="008D3E82" w:rsidP="00267C77">
      <w:pPr>
        <w:spacing w:after="0" w:line="240" w:lineRule="auto"/>
        <w:ind w:left="187" w:hanging="115"/>
        <w:jc w:val="center"/>
        <w:rPr>
          <w:sz w:val="28"/>
          <w:szCs w:val="28"/>
        </w:rPr>
      </w:pPr>
      <w:r w:rsidRPr="00267C77">
        <w:rPr>
          <w:rFonts w:ascii="Tahoma" w:eastAsia="Tahoma" w:hAnsi="Tahoma" w:cs="Tahoma"/>
          <w:b/>
          <w:sz w:val="28"/>
          <w:szCs w:val="28"/>
        </w:rPr>
        <w:t xml:space="preserve">Puget Sound </w:t>
      </w:r>
      <w:r w:rsidR="00267C77" w:rsidRPr="00267C77">
        <w:rPr>
          <w:rFonts w:ascii="Tahoma" w:eastAsia="Tahoma" w:hAnsi="Tahoma" w:cs="Tahoma"/>
          <w:b/>
          <w:sz w:val="28"/>
          <w:szCs w:val="28"/>
        </w:rPr>
        <w:t xml:space="preserve">Chapter of the </w:t>
      </w:r>
      <w:r w:rsidRPr="00267C77">
        <w:rPr>
          <w:rFonts w:ascii="Tahoma" w:eastAsia="Tahoma" w:hAnsi="Tahoma" w:cs="Tahoma"/>
          <w:b/>
          <w:sz w:val="28"/>
          <w:szCs w:val="28"/>
        </w:rPr>
        <w:t>Oncology</w:t>
      </w:r>
      <w:r w:rsidR="004A1151" w:rsidRPr="00267C77">
        <w:rPr>
          <w:rFonts w:ascii="Tahoma" w:eastAsia="Tahoma" w:hAnsi="Tahoma" w:cs="Tahoma"/>
          <w:b/>
          <w:sz w:val="28"/>
          <w:szCs w:val="28"/>
        </w:rPr>
        <w:t xml:space="preserve"> </w:t>
      </w:r>
      <w:r w:rsidRPr="00267C77">
        <w:rPr>
          <w:rFonts w:ascii="Tahoma" w:eastAsia="Tahoma" w:hAnsi="Tahoma" w:cs="Tahoma"/>
          <w:b/>
          <w:sz w:val="28"/>
          <w:szCs w:val="28"/>
        </w:rPr>
        <w:t>Nursing Society present</w:t>
      </w:r>
    </w:p>
    <w:p w14:paraId="5292A01A" w14:textId="77777777" w:rsidR="00267C77" w:rsidRPr="00267C77" w:rsidRDefault="00267C77">
      <w:pPr>
        <w:pStyle w:val="Heading1"/>
        <w:spacing w:after="0" w:line="259" w:lineRule="auto"/>
        <w:rPr>
          <w:sz w:val="18"/>
          <w:szCs w:val="18"/>
        </w:rPr>
      </w:pPr>
    </w:p>
    <w:p w14:paraId="032B0166" w14:textId="06890BB4" w:rsidR="00207A33" w:rsidRDefault="008D3E82">
      <w:pPr>
        <w:pStyle w:val="Heading1"/>
        <w:spacing w:after="0" w:line="259" w:lineRule="auto"/>
      </w:pPr>
      <w:r>
        <w:rPr>
          <w:sz w:val="48"/>
        </w:rPr>
        <w:t xml:space="preserve">Oncology Certified </w:t>
      </w:r>
    </w:p>
    <w:p w14:paraId="23E152A4" w14:textId="77777777" w:rsidR="00207A33" w:rsidRDefault="008D3E82">
      <w:pPr>
        <w:spacing w:after="4"/>
        <w:ind w:left="10" w:right="2" w:hanging="10"/>
        <w:jc w:val="center"/>
      </w:pPr>
      <w:r>
        <w:rPr>
          <w:rFonts w:ascii="Tahoma" w:eastAsia="Tahoma" w:hAnsi="Tahoma" w:cs="Tahoma"/>
          <w:b/>
          <w:sz w:val="48"/>
        </w:rPr>
        <w:t>Nurse (OCN</w:t>
      </w:r>
      <w:r>
        <w:rPr>
          <w:rFonts w:ascii="Tahoma" w:eastAsia="Tahoma" w:hAnsi="Tahoma" w:cs="Tahoma"/>
          <w:b/>
          <w:sz w:val="48"/>
          <w:vertAlign w:val="superscript"/>
        </w:rPr>
        <w:t>®</w:t>
      </w:r>
      <w:r>
        <w:rPr>
          <w:rFonts w:ascii="Tahoma" w:eastAsia="Tahoma" w:hAnsi="Tahoma" w:cs="Tahoma"/>
          <w:b/>
          <w:sz w:val="48"/>
        </w:rPr>
        <w:t xml:space="preserve">) </w:t>
      </w:r>
    </w:p>
    <w:p w14:paraId="162C13FB" w14:textId="77777777" w:rsidR="00207A33" w:rsidRDefault="008D3E82">
      <w:pPr>
        <w:spacing w:after="4"/>
        <w:ind w:left="10" w:right="5" w:hanging="10"/>
        <w:jc w:val="center"/>
      </w:pPr>
      <w:r>
        <w:rPr>
          <w:rFonts w:ascii="Tahoma" w:eastAsia="Tahoma" w:hAnsi="Tahoma" w:cs="Tahoma"/>
          <w:b/>
          <w:sz w:val="48"/>
        </w:rPr>
        <w:t xml:space="preserve">Exam Review </w:t>
      </w:r>
    </w:p>
    <w:p w14:paraId="340749B8" w14:textId="77777777" w:rsidR="00207A33" w:rsidRDefault="008D3E82">
      <w:pPr>
        <w:spacing w:after="4"/>
        <w:ind w:left="10" w:right="3" w:hanging="10"/>
        <w:jc w:val="center"/>
      </w:pPr>
      <w:r>
        <w:rPr>
          <w:rFonts w:ascii="Tahoma" w:eastAsia="Tahoma" w:hAnsi="Tahoma" w:cs="Tahoma"/>
          <w:b/>
          <w:sz w:val="48"/>
        </w:rPr>
        <w:t xml:space="preserve">Course </w:t>
      </w:r>
    </w:p>
    <w:p w14:paraId="16A3E0E7" w14:textId="77777777" w:rsidR="00207A33" w:rsidRDefault="008D3E82">
      <w:pPr>
        <w:spacing w:after="260"/>
        <w:ind w:left="-225" w:right="-227"/>
      </w:pPr>
      <w:r>
        <w:rPr>
          <w:noProof/>
        </w:rPr>
        <w:drawing>
          <wp:inline distT="0" distB="0" distL="0" distR="0" wp14:anchorId="4705E955" wp14:editId="48D53952">
            <wp:extent cx="3124835" cy="2087245"/>
            <wp:effectExtent l="0" t="0" r="0" b="0"/>
            <wp:docPr id="539" name="Picture 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Picture 53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7B538" w14:textId="69991CEB" w:rsidR="00207A33" w:rsidRDefault="008D3E82">
      <w:pPr>
        <w:spacing w:after="3"/>
        <w:ind w:left="50" w:hanging="10"/>
        <w:jc w:val="center"/>
      </w:pPr>
      <w:r>
        <w:rPr>
          <w:rFonts w:ascii="Tahoma" w:eastAsia="Tahoma" w:hAnsi="Tahoma" w:cs="Tahoma"/>
          <w:b/>
          <w:sz w:val="24"/>
        </w:rPr>
        <w:t xml:space="preserve">March </w:t>
      </w:r>
      <w:r w:rsidR="00267C77">
        <w:rPr>
          <w:rFonts w:ascii="Tahoma" w:eastAsia="Tahoma" w:hAnsi="Tahoma" w:cs="Tahoma"/>
          <w:b/>
          <w:sz w:val="24"/>
        </w:rPr>
        <w:t>1</w:t>
      </w:r>
      <w:r>
        <w:rPr>
          <w:rFonts w:ascii="Tahoma" w:eastAsia="Tahoma" w:hAnsi="Tahoma" w:cs="Tahoma"/>
          <w:b/>
          <w:sz w:val="24"/>
        </w:rPr>
        <w:t xml:space="preserve"> &amp; March </w:t>
      </w:r>
      <w:r w:rsidR="00267C77">
        <w:rPr>
          <w:rFonts w:ascii="Tahoma" w:eastAsia="Tahoma" w:hAnsi="Tahoma" w:cs="Tahoma"/>
          <w:b/>
          <w:sz w:val="24"/>
        </w:rPr>
        <w:t>2</w:t>
      </w:r>
      <w:r>
        <w:rPr>
          <w:rFonts w:ascii="Tahoma" w:eastAsia="Tahoma" w:hAnsi="Tahoma" w:cs="Tahoma"/>
          <w:b/>
          <w:sz w:val="24"/>
        </w:rPr>
        <w:t>, 202</w:t>
      </w:r>
      <w:r w:rsidR="00267C77">
        <w:rPr>
          <w:rFonts w:ascii="Tahoma" w:eastAsia="Tahoma" w:hAnsi="Tahoma" w:cs="Tahoma"/>
          <w:b/>
          <w:sz w:val="24"/>
        </w:rPr>
        <w:t>5</w:t>
      </w:r>
      <w:r>
        <w:rPr>
          <w:rFonts w:ascii="Tahoma" w:eastAsia="Tahoma" w:hAnsi="Tahoma" w:cs="Tahoma"/>
          <w:b/>
          <w:sz w:val="24"/>
        </w:rPr>
        <w:t xml:space="preserve"> </w:t>
      </w:r>
    </w:p>
    <w:p w14:paraId="64EFDAC4" w14:textId="77777777" w:rsidR="00207A33" w:rsidRDefault="008D3E82">
      <w:pPr>
        <w:spacing w:after="265"/>
        <w:ind w:right="4"/>
        <w:jc w:val="center"/>
      </w:pPr>
      <w:r>
        <w:rPr>
          <w:rFonts w:ascii="Tahoma" w:eastAsia="Tahoma" w:hAnsi="Tahoma" w:cs="Tahoma"/>
          <w:sz w:val="24"/>
        </w:rPr>
        <w:t xml:space="preserve">7:45 am – 4:30 pm </w:t>
      </w:r>
    </w:p>
    <w:p w14:paraId="60A87E99" w14:textId="77777777" w:rsidR="00207A33" w:rsidRDefault="008D3E82">
      <w:pPr>
        <w:spacing w:after="3"/>
        <w:ind w:left="50" w:right="42" w:hanging="10"/>
        <w:jc w:val="center"/>
      </w:pPr>
      <w:r>
        <w:rPr>
          <w:rFonts w:ascii="Tahoma" w:eastAsia="Tahoma" w:hAnsi="Tahoma" w:cs="Tahoma"/>
          <w:b/>
          <w:sz w:val="24"/>
        </w:rPr>
        <w:t xml:space="preserve">Location:   </w:t>
      </w:r>
    </w:p>
    <w:p w14:paraId="5E1592E4" w14:textId="033709BB" w:rsidR="003752F1" w:rsidRDefault="008D3E82" w:rsidP="00DB1217">
      <w:pPr>
        <w:spacing w:after="0"/>
        <w:ind w:left="5"/>
        <w:jc w:val="center"/>
        <w:rPr>
          <w:rFonts w:ascii="Tahoma" w:eastAsia="Tahoma" w:hAnsi="Tahoma" w:cs="Tahoma"/>
          <w:b/>
          <w:sz w:val="25"/>
        </w:rPr>
      </w:pPr>
      <w:r>
        <w:rPr>
          <w:rFonts w:ascii="Tahoma" w:eastAsia="Tahoma" w:hAnsi="Tahoma" w:cs="Tahoma"/>
          <w:b/>
          <w:sz w:val="25"/>
        </w:rPr>
        <w:t xml:space="preserve">Kaiser Permanente </w:t>
      </w:r>
    </w:p>
    <w:p w14:paraId="1316ACFA" w14:textId="2DC9491D" w:rsidR="00207A33" w:rsidRDefault="008D3E82" w:rsidP="00DB1217">
      <w:pPr>
        <w:spacing w:after="0"/>
        <w:ind w:left="5"/>
        <w:jc w:val="center"/>
      </w:pPr>
      <w:r>
        <w:rPr>
          <w:rFonts w:ascii="Tahoma" w:eastAsia="Tahoma" w:hAnsi="Tahoma" w:cs="Tahoma"/>
          <w:b/>
          <w:sz w:val="25"/>
        </w:rPr>
        <w:t xml:space="preserve">Admin Campus </w:t>
      </w:r>
      <w:r w:rsidR="008D3F72">
        <w:rPr>
          <w:rFonts w:ascii="Tahoma" w:eastAsia="Tahoma" w:hAnsi="Tahoma" w:cs="Tahoma"/>
          <w:b/>
          <w:sz w:val="25"/>
        </w:rPr>
        <w:t>– Rainier Building</w:t>
      </w:r>
    </w:p>
    <w:p w14:paraId="67F6AFBC" w14:textId="178BFAAE" w:rsidR="00207A33" w:rsidRDefault="003752F1">
      <w:pPr>
        <w:spacing w:after="3"/>
        <w:ind w:left="50" w:right="47" w:hanging="10"/>
        <w:jc w:val="center"/>
      </w:pPr>
      <w:r>
        <w:rPr>
          <w:rFonts w:ascii="Tahoma" w:eastAsia="Tahoma" w:hAnsi="Tahoma" w:cs="Tahoma"/>
          <w:b/>
          <w:sz w:val="24"/>
        </w:rPr>
        <w:t>2715 Naches Ave SW</w:t>
      </w:r>
    </w:p>
    <w:p w14:paraId="7DC0B2FC" w14:textId="77777777" w:rsidR="00207A33" w:rsidRDefault="008D3E82">
      <w:pPr>
        <w:spacing w:after="3"/>
        <w:ind w:left="50" w:right="44" w:hanging="10"/>
        <w:jc w:val="center"/>
      </w:pPr>
      <w:r>
        <w:rPr>
          <w:rFonts w:ascii="Tahoma" w:eastAsia="Tahoma" w:hAnsi="Tahoma" w:cs="Tahoma"/>
          <w:b/>
          <w:sz w:val="24"/>
        </w:rPr>
        <w:t>Renton, WA 98057</w:t>
      </w:r>
      <w:r>
        <w:rPr>
          <w:rFonts w:ascii="Tahoma" w:eastAsia="Tahoma" w:hAnsi="Tahoma" w:cs="Tahoma"/>
          <w:b/>
          <w:sz w:val="25"/>
        </w:rPr>
        <w:t xml:space="preserve"> </w:t>
      </w:r>
    </w:p>
    <w:sectPr w:rsidR="00207A33">
      <w:pgSz w:w="15840" w:h="12240" w:orient="landscape"/>
      <w:pgMar w:top="432" w:right="450" w:bottom="507" w:left="402" w:header="720" w:footer="720" w:gutter="0"/>
      <w:cols w:num="3" w:space="720" w:equalWidth="0">
        <w:col w:w="4128" w:space="1120"/>
        <w:col w:w="4643" w:space="604"/>
        <w:col w:w="44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2FFE"/>
    <w:multiLevelType w:val="hybridMultilevel"/>
    <w:tmpl w:val="BFA01506"/>
    <w:lvl w:ilvl="0" w:tplc="0409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" w15:restartNumberingAfterBreak="0">
    <w:nsid w:val="139162AB"/>
    <w:multiLevelType w:val="hybridMultilevel"/>
    <w:tmpl w:val="1722CBD2"/>
    <w:lvl w:ilvl="0" w:tplc="D5548D3A">
      <w:start w:val="1"/>
      <w:numFmt w:val="bullet"/>
      <w:lvlText w:val="❖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EC347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225C3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765FB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8C0C2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E220F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5CE4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724B5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38058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D771D2"/>
    <w:multiLevelType w:val="hybridMultilevel"/>
    <w:tmpl w:val="ADC85642"/>
    <w:lvl w:ilvl="0" w:tplc="04090001">
      <w:start w:val="1"/>
      <w:numFmt w:val="bullet"/>
      <w:lvlText w:val=""/>
      <w:lvlJc w:val="left"/>
      <w:pPr>
        <w:ind w:left="3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3" w15:restartNumberingAfterBreak="0">
    <w:nsid w:val="637144C2"/>
    <w:multiLevelType w:val="hybridMultilevel"/>
    <w:tmpl w:val="083C3446"/>
    <w:lvl w:ilvl="0" w:tplc="04090001">
      <w:start w:val="1"/>
      <w:numFmt w:val="bullet"/>
      <w:lvlText w:val=""/>
      <w:lvlJc w:val="left"/>
      <w:pPr>
        <w:ind w:left="3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4" w15:restartNumberingAfterBreak="0">
    <w:nsid w:val="63812A23"/>
    <w:multiLevelType w:val="hybridMultilevel"/>
    <w:tmpl w:val="624A29EC"/>
    <w:lvl w:ilvl="0" w:tplc="B13032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B46A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2898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96AA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C83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0AE8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98A6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A6344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B6C3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316FB0"/>
    <w:multiLevelType w:val="hybridMultilevel"/>
    <w:tmpl w:val="F502DFEA"/>
    <w:lvl w:ilvl="0" w:tplc="C4C43FFE">
      <w:start w:val="1"/>
      <w:numFmt w:val="bullet"/>
      <w:lvlText w:val="•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CD2C4">
      <w:start w:val="1"/>
      <w:numFmt w:val="bullet"/>
      <w:lvlText w:val="o"/>
      <w:lvlJc w:val="left"/>
      <w:pPr>
        <w:ind w:left="1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285D3E">
      <w:start w:val="1"/>
      <w:numFmt w:val="bullet"/>
      <w:lvlText w:val="▪"/>
      <w:lvlJc w:val="left"/>
      <w:pPr>
        <w:ind w:left="1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6782E">
      <w:start w:val="1"/>
      <w:numFmt w:val="bullet"/>
      <w:lvlText w:val="•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A2CE94">
      <w:start w:val="1"/>
      <w:numFmt w:val="bullet"/>
      <w:lvlText w:val="o"/>
      <w:lvlJc w:val="left"/>
      <w:pPr>
        <w:ind w:left="3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065F2">
      <w:start w:val="1"/>
      <w:numFmt w:val="bullet"/>
      <w:lvlText w:val="▪"/>
      <w:lvlJc w:val="left"/>
      <w:pPr>
        <w:ind w:left="3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05750">
      <w:start w:val="1"/>
      <w:numFmt w:val="bullet"/>
      <w:lvlText w:val="•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DA5C1A">
      <w:start w:val="1"/>
      <w:numFmt w:val="bullet"/>
      <w:lvlText w:val="o"/>
      <w:lvlJc w:val="left"/>
      <w:pPr>
        <w:ind w:left="5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4C450">
      <w:start w:val="1"/>
      <w:numFmt w:val="bullet"/>
      <w:lvlText w:val="▪"/>
      <w:lvlJc w:val="left"/>
      <w:pPr>
        <w:ind w:left="6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83264">
    <w:abstractNumId w:val="1"/>
  </w:num>
  <w:num w:numId="2" w16cid:durableId="8527789">
    <w:abstractNumId w:val="4"/>
  </w:num>
  <w:num w:numId="3" w16cid:durableId="946502092">
    <w:abstractNumId w:val="5"/>
  </w:num>
  <w:num w:numId="4" w16cid:durableId="1278633700">
    <w:abstractNumId w:val="0"/>
  </w:num>
  <w:num w:numId="5" w16cid:durableId="1169180016">
    <w:abstractNumId w:val="2"/>
  </w:num>
  <w:num w:numId="6" w16cid:durableId="1764261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A33"/>
    <w:rsid w:val="00010567"/>
    <w:rsid w:val="00021445"/>
    <w:rsid w:val="0003006D"/>
    <w:rsid w:val="00046A13"/>
    <w:rsid w:val="00063E9B"/>
    <w:rsid w:val="00071F49"/>
    <w:rsid w:val="000B62A0"/>
    <w:rsid w:val="00207A33"/>
    <w:rsid w:val="00223A1A"/>
    <w:rsid w:val="00225101"/>
    <w:rsid w:val="00267C77"/>
    <w:rsid w:val="003752F1"/>
    <w:rsid w:val="003A2364"/>
    <w:rsid w:val="0041058C"/>
    <w:rsid w:val="004625F8"/>
    <w:rsid w:val="004A1151"/>
    <w:rsid w:val="00503C40"/>
    <w:rsid w:val="005B5767"/>
    <w:rsid w:val="005D583A"/>
    <w:rsid w:val="00627A74"/>
    <w:rsid w:val="00693B1D"/>
    <w:rsid w:val="007373E9"/>
    <w:rsid w:val="007B5737"/>
    <w:rsid w:val="007D32B4"/>
    <w:rsid w:val="007E0BA0"/>
    <w:rsid w:val="007F76DB"/>
    <w:rsid w:val="00873F98"/>
    <w:rsid w:val="008D3E82"/>
    <w:rsid w:val="008D3F72"/>
    <w:rsid w:val="009117B2"/>
    <w:rsid w:val="009718E4"/>
    <w:rsid w:val="009E5398"/>
    <w:rsid w:val="00BC7930"/>
    <w:rsid w:val="00C73776"/>
    <w:rsid w:val="00C82B44"/>
    <w:rsid w:val="00CC716B"/>
    <w:rsid w:val="00CD1CE7"/>
    <w:rsid w:val="00DB1217"/>
    <w:rsid w:val="00DE2146"/>
    <w:rsid w:val="00E44604"/>
    <w:rsid w:val="00EF2238"/>
    <w:rsid w:val="00F53D9C"/>
    <w:rsid w:val="00F6498A"/>
    <w:rsid w:val="00F85658"/>
    <w:rsid w:val="00FB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20BD7"/>
  <w15:docId w15:val="{7DC5B375-2CEC-4F90-981D-0C92EAFF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76" w:line="239" w:lineRule="auto"/>
      <w:outlineLvl w:val="0"/>
    </w:pPr>
    <w:rPr>
      <w:rFonts w:ascii="Tahoma" w:eastAsia="Tahoma" w:hAnsi="Tahoma" w:cs="Tahom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BC79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9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3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ons.org/" TargetMode="External"/><Relationship Id="rId13" Type="http://schemas.openxmlformats.org/officeDocument/2006/relationships/hyperlink" Target="http://www.psons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ons.org/" TargetMode="External"/><Relationship Id="rId12" Type="http://schemas.openxmlformats.org/officeDocument/2006/relationships/hyperlink" Target="http://www.ons.org/" TargetMode="External"/><Relationship Id="rId1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hyperlink" Target="http://www.oncc.org/" TargetMode="External"/><Relationship Id="rId11" Type="http://schemas.openxmlformats.org/officeDocument/2006/relationships/hyperlink" Target="http://www.ons.org/" TargetMode="External"/><Relationship Id="rId5" Type="http://schemas.openxmlformats.org/officeDocument/2006/relationships/hyperlink" Target="http://www.oncc.org/" TargetMode="External"/><Relationship Id="rId15" Type="http://schemas.openxmlformats.org/officeDocument/2006/relationships/image" Target="media/image1.jpg"/><Relationship Id="rId10" Type="http://schemas.openxmlformats.org/officeDocument/2006/relationships/hyperlink" Target="mailto:Margaret.r.yanke@kp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vent.me/594bNE" TargetMode="External"/><Relationship Id="rId14" Type="http://schemas.openxmlformats.org/officeDocument/2006/relationships/hyperlink" Target="http://www.pson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Yanke</dc:creator>
  <cp:keywords/>
  <cp:lastModifiedBy>Canoy, Anna V</cp:lastModifiedBy>
  <cp:revision>2</cp:revision>
  <cp:lastPrinted>2023-12-15T21:13:00Z</cp:lastPrinted>
  <dcterms:created xsi:type="dcterms:W3CDTF">2025-01-03T22:50:00Z</dcterms:created>
  <dcterms:modified xsi:type="dcterms:W3CDTF">2025-01-03T22:50:00Z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8c1083-8924-401d-97ae-40f5eed0fcd8_Enabled">
    <vt:lpwstr>true</vt:lpwstr>
  </property>
  <property fmtid="{D5CDD505-2E9C-101B-9397-08002B2CF9AE}" pid="3" name="MSIP_Label_418c1083-8924-401d-97ae-40f5eed0fcd8_SetDate">
    <vt:lpwstr>2024-10-08T17:21:20Z</vt:lpwstr>
  </property>
  <property fmtid="{D5CDD505-2E9C-101B-9397-08002B2CF9AE}" pid="4" name="MSIP_Label_418c1083-8924-401d-97ae-40f5eed0fcd8_Method">
    <vt:lpwstr>Standard</vt:lpwstr>
  </property>
  <property fmtid="{D5CDD505-2E9C-101B-9397-08002B2CF9AE}" pid="5" name="MSIP_Label_418c1083-8924-401d-97ae-40f5eed0fcd8_Name">
    <vt:lpwstr>418c1083-8924-401d-97ae-40f5eed0fcd8</vt:lpwstr>
  </property>
  <property fmtid="{D5CDD505-2E9C-101B-9397-08002B2CF9AE}" pid="6" name="MSIP_Label_418c1083-8924-401d-97ae-40f5eed0fcd8_SiteId">
    <vt:lpwstr>a5a8bcaa-3292-41e6-b735-5e8b21f4dbfd</vt:lpwstr>
  </property>
  <property fmtid="{D5CDD505-2E9C-101B-9397-08002B2CF9AE}" pid="7" name="MSIP_Label_418c1083-8924-401d-97ae-40f5eed0fcd8_ActionId">
    <vt:lpwstr>5636039e-f058-490b-bcca-791d41d34e1a</vt:lpwstr>
  </property>
  <property fmtid="{D5CDD505-2E9C-101B-9397-08002B2CF9AE}" pid="8" name="MSIP_Label_418c1083-8924-401d-97ae-40f5eed0fcd8_ContentBits">
    <vt:lpwstr>0</vt:lpwstr>
  </property>
</Properties>
</file>